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816"/>
        <w:gridCol w:w="4819"/>
      </w:tblGrid>
      <w:tr w:rsidR="0061136F" w:rsidRPr="00200575" w14:paraId="3367C91C" w14:textId="77777777" w:rsidTr="002C4E52">
        <w:tc>
          <w:tcPr>
            <w:tcW w:w="10348" w:type="dxa"/>
            <w:gridSpan w:val="3"/>
          </w:tcPr>
          <w:p w14:paraId="5D8BD4B2" w14:textId="77777777" w:rsidR="0061136F" w:rsidRPr="00200575" w:rsidRDefault="0061136F" w:rsidP="0020057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bookmarkStart w:id="0" w:name="_Hlk97150855"/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CYNGOR BRO PONTARFYNACH COMMUNITY COUNCIL</w:t>
            </w:r>
          </w:p>
          <w:p w14:paraId="586B9CB6" w14:textId="77777777" w:rsidR="0061136F" w:rsidRPr="00200575" w:rsidRDefault="0061136F" w:rsidP="00200575">
            <w:pPr>
              <w:tabs>
                <w:tab w:val="left" w:pos="22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136F" w:rsidRPr="00200575" w14:paraId="4BCBA557" w14:textId="77777777" w:rsidTr="002C4E52">
        <w:trPr>
          <w:trHeight w:val="1148"/>
        </w:trPr>
        <w:tc>
          <w:tcPr>
            <w:tcW w:w="5529" w:type="dxa"/>
            <w:gridSpan w:val="2"/>
          </w:tcPr>
          <w:p w14:paraId="2F9B0C97" w14:textId="79000649" w:rsidR="0061136F" w:rsidRPr="00200575" w:rsidRDefault="0061136F" w:rsidP="0020057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Nos Iau </w:t>
            </w:r>
            <w:r w:rsidR="003C6BC7"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7fed o Ragfyr</w:t>
            </w:r>
            <w:r w:rsidR="00A73DC2"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2023 am </w:t>
            </w:r>
          </w:p>
          <w:p w14:paraId="6A3ED964" w14:textId="77777777" w:rsidR="0061136F" w:rsidRPr="00200575" w:rsidRDefault="0061136F" w:rsidP="0020057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7.30 y.h.</w:t>
            </w:r>
          </w:p>
          <w:p w14:paraId="0826B7AF" w14:textId="77777777" w:rsidR="0061136F" w:rsidRPr="00200575" w:rsidRDefault="0061136F" w:rsidP="0020057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Canolfan Cymunedol Mynach</w:t>
            </w:r>
          </w:p>
        </w:tc>
        <w:tc>
          <w:tcPr>
            <w:tcW w:w="4819" w:type="dxa"/>
          </w:tcPr>
          <w:p w14:paraId="50616CB2" w14:textId="155EB070" w:rsidR="0061136F" w:rsidRPr="00200575" w:rsidRDefault="0061136F" w:rsidP="00200575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20057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Thursday </w:t>
            </w:r>
            <w:r w:rsidR="003C6BC7" w:rsidRPr="0020057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7th December</w:t>
            </w:r>
            <w:r w:rsidRPr="0020057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, 2023 at</w:t>
            </w:r>
          </w:p>
          <w:p w14:paraId="4493C460" w14:textId="77777777" w:rsidR="0061136F" w:rsidRPr="00200575" w:rsidRDefault="0061136F" w:rsidP="00200575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20057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7.30 p.m.</w:t>
            </w:r>
          </w:p>
          <w:p w14:paraId="73E17D4D" w14:textId="77777777" w:rsidR="0061136F" w:rsidRPr="00200575" w:rsidRDefault="0061136F" w:rsidP="00200575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20057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Mynach Community Centre</w:t>
            </w:r>
          </w:p>
          <w:p w14:paraId="2C90D86D" w14:textId="77777777" w:rsidR="0061136F" w:rsidRPr="00200575" w:rsidRDefault="0061136F" w:rsidP="0020057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136F" w:rsidRPr="00200575" w14:paraId="0A2F4F66" w14:textId="77777777" w:rsidTr="002C4E52">
        <w:tc>
          <w:tcPr>
            <w:tcW w:w="713" w:type="dxa"/>
          </w:tcPr>
          <w:p w14:paraId="5E92C8FB" w14:textId="77777777" w:rsidR="0061136F" w:rsidRPr="00200575" w:rsidRDefault="0061136F" w:rsidP="0020057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5" w:type="dxa"/>
            <w:gridSpan w:val="2"/>
          </w:tcPr>
          <w:p w14:paraId="2BB1CF8B" w14:textId="77B5ABB0" w:rsidR="0061136F" w:rsidRPr="00200575" w:rsidRDefault="0061136F" w:rsidP="00200575">
            <w:pPr>
              <w:contextualSpacing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PRESENNOL / PRESENT: </w:t>
            </w:r>
            <w:r w:rsidR="003C6BC7" w:rsidRPr="00200575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Eluned Evans</w:t>
            </w:r>
            <w:r w:rsidR="00A73DC2" w:rsidRPr="00200575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200575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(</w:t>
            </w:r>
            <w:r w:rsidR="003C6BC7" w:rsidRPr="00200575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Cadeirydd</w:t>
            </w:r>
            <w:r w:rsidR="004F153B" w:rsidRPr="00200575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/Chair</w:t>
            </w:r>
            <w:r w:rsidRPr="00200575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)</w:t>
            </w:r>
          </w:p>
          <w:p w14:paraId="416E28EC" w14:textId="17AD1D87" w:rsidR="00182DFA" w:rsidRPr="00200575" w:rsidRDefault="003C6BC7" w:rsidP="00200575">
            <w:pPr>
              <w:contextualSpacing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00575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Tiffany Cater (rhithiol/virtual); </w:t>
            </w:r>
            <w:r w:rsidR="0061136F" w:rsidRPr="00200575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Jane Hopkins, Dylan Jenkins, </w:t>
            </w:r>
            <w:r w:rsidR="00923D65" w:rsidRPr="00200575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Rhodri Jenkins, </w:t>
            </w:r>
            <w:r w:rsidRPr="00200575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Gareth Jones, </w:t>
            </w:r>
            <w:r w:rsidR="00A73DC2" w:rsidRPr="00200575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R</w:t>
            </w:r>
            <w:r w:rsidR="0061136F" w:rsidRPr="00200575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ichard Ward</w:t>
            </w:r>
            <w:r w:rsidR="00182DFA" w:rsidRPr="00200575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669E55C4" w14:textId="77777777" w:rsidR="00F01BA4" w:rsidRDefault="004F153B" w:rsidP="00200575">
            <w:pPr>
              <w:contextualSpacing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00575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Ymddiheuriadau/Apologies:  </w:t>
            </w:r>
            <w:r w:rsidR="00A73DC2" w:rsidRPr="00200575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Cynghorydd Sir/County Councillor Rhodri Davies</w:t>
            </w:r>
            <w:r w:rsidR="003C6BC7" w:rsidRPr="00200575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, </w:t>
            </w:r>
          </w:p>
          <w:p w14:paraId="13DAEC40" w14:textId="075BC4EC" w:rsidR="00A73DC2" w:rsidRPr="00200575" w:rsidRDefault="003C6BC7" w:rsidP="00200575">
            <w:pPr>
              <w:contextualSpacing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200575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Lis William (Clerc/Clerk)</w:t>
            </w:r>
          </w:p>
          <w:p w14:paraId="5C998FD2" w14:textId="031EB1FF" w:rsidR="0061136F" w:rsidRPr="00200575" w:rsidRDefault="0061136F" w:rsidP="0020057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136F" w:rsidRPr="00200575" w14:paraId="4E7E9349" w14:textId="77777777" w:rsidTr="002C4E52">
        <w:tc>
          <w:tcPr>
            <w:tcW w:w="713" w:type="dxa"/>
          </w:tcPr>
          <w:p w14:paraId="4E55E2C8" w14:textId="35952A8E" w:rsidR="0061136F" w:rsidRPr="00200575" w:rsidRDefault="00A4341A" w:rsidP="0020057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81228024"/>
            <w:bookmarkStart w:id="2" w:name="_Hlk115637670"/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4222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420DA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61136F"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4FE9E7D9" w14:textId="77777777" w:rsidR="0061136F" w:rsidRPr="00200575" w:rsidRDefault="0061136F" w:rsidP="0020057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DATGAN DIDDORDEB</w:t>
            </w:r>
          </w:p>
          <w:p w14:paraId="5B705DD3" w14:textId="77777777" w:rsidR="0061136F" w:rsidRPr="00200575" w:rsidRDefault="0061136F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Atgoffwyd yr aelodau o'r angen i ddatgan buddiant os bydd sefyllfa'n codi.</w:t>
            </w:r>
          </w:p>
          <w:p w14:paraId="00CC5A5F" w14:textId="77777777" w:rsidR="0061136F" w:rsidRPr="00200575" w:rsidRDefault="0061136F" w:rsidP="0020057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AB3A582" w14:textId="77777777" w:rsidR="0061136F" w:rsidRPr="00200575" w:rsidRDefault="0061136F" w:rsidP="00200575">
            <w:pPr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20057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DECLARATION OF INTEREST </w:t>
            </w:r>
          </w:p>
          <w:p w14:paraId="18E15282" w14:textId="77777777" w:rsidR="0061136F" w:rsidRPr="00200575" w:rsidRDefault="0061136F" w:rsidP="00200575">
            <w:pPr>
              <w:ind w:left="-25" w:firstLine="25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20057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Members were reminded of the need to declare an interest if a situation arises.</w:t>
            </w:r>
          </w:p>
          <w:p w14:paraId="172701D9" w14:textId="77777777" w:rsidR="0061136F" w:rsidRPr="00200575" w:rsidRDefault="0061136F" w:rsidP="00200575">
            <w:pPr>
              <w:ind w:left="343" w:hanging="343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136F" w:rsidRPr="00200575" w14:paraId="53160CAA" w14:textId="77777777" w:rsidTr="002C4E52">
        <w:tc>
          <w:tcPr>
            <w:tcW w:w="713" w:type="dxa"/>
          </w:tcPr>
          <w:p w14:paraId="4E480477" w14:textId="0EDCA608" w:rsidR="0061136F" w:rsidRPr="00200575" w:rsidRDefault="00A4341A" w:rsidP="0020057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4222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420DA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DE65D9"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8E52CDC" w14:textId="73EE5A4E" w:rsidR="00DE65D9" w:rsidRPr="00200575" w:rsidRDefault="00DE65D9" w:rsidP="0020057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3AF6EFDB" w14:textId="77777777" w:rsidR="0061136F" w:rsidRPr="00200575" w:rsidRDefault="0061136F" w:rsidP="0020057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COFNODION</w:t>
            </w:r>
          </w:p>
          <w:p w14:paraId="661B24AA" w14:textId="30B5B11C" w:rsidR="0061136F" w:rsidRPr="00200575" w:rsidRDefault="00657FCA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Derbynni</w:t>
            </w:r>
            <w:r w:rsidR="00471703"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wyd</w:t>
            </w: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cofnodion </w:t>
            </w:r>
            <w:r w:rsidR="00424959"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canlynol</w:t>
            </w:r>
          </w:p>
          <w:p w14:paraId="2B89B01C" w14:textId="0414477E" w:rsidR="00424959" w:rsidRPr="00F27AE1" w:rsidRDefault="003C6BC7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 Hydref</w:t>
            </w:r>
            <w:r w:rsidR="00781EE7"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424959"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2023 </w:t>
            </w:r>
            <w:r w:rsidR="00F27AE1" w:rsidRPr="00F27AE1">
              <w:rPr>
                <w:rFonts w:ascii="Arial" w:hAnsi="Arial" w:cs="Arial"/>
                <w:color w:val="000000" w:themeColor="text1"/>
                <w:sz w:val="24"/>
                <w:szCs w:val="24"/>
              </w:rPr>
              <w:t>(ni chynhaliwyd cyfarfod ym mis Tachwedd)</w:t>
            </w:r>
          </w:p>
          <w:p w14:paraId="3A5A88CA" w14:textId="56F65329" w:rsidR="0061136F" w:rsidRPr="00200575" w:rsidRDefault="00424959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Cynigiwyd cywirdeb i’r </w:t>
            </w:r>
            <w:r w:rsidR="003C6BC7"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ofnodion gan </w:t>
            </w:r>
            <w:r w:rsidR="0006281B"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J.Hopkins</w:t>
            </w: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ac eiliwyd gan </w:t>
            </w:r>
            <w:r w:rsidR="003C6BC7"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R. Ward</w:t>
            </w: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3E3E90F7" w14:textId="77777777" w:rsidR="0061136F" w:rsidRPr="00200575" w:rsidRDefault="0061136F" w:rsidP="00200575">
            <w:pPr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20057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MINUTES </w:t>
            </w:r>
          </w:p>
          <w:p w14:paraId="5149A297" w14:textId="77777777" w:rsidR="00424959" w:rsidRPr="00200575" w:rsidRDefault="00424959" w:rsidP="00200575">
            <w:pPr>
              <w:ind w:left="343" w:hanging="343"/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0057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The following minutes were confirmed:</w:t>
            </w:r>
          </w:p>
          <w:p w14:paraId="014C1692" w14:textId="44F16372" w:rsidR="0061136F" w:rsidRPr="00F27AE1" w:rsidRDefault="003C6BC7" w:rsidP="00F27AE1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0057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2nd October</w:t>
            </w:r>
            <w:r w:rsidR="0061136F" w:rsidRPr="0020057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, 2023</w:t>
            </w:r>
            <w:r w:rsidR="00F27AE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F27AE1" w:rsidRPr="00F27AE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(no meeting was held in November)</w:t>
            </w:r>
          </w:p>
          <w:p w14:paraId="65DD681B" w14:textId="372B917F" w:rsidR="00424959" w:rsidRPr="00200575" w:rsidRDefault="00424959" w:rsidP="00200575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0057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Correctness of minutes were proposed by </w:t>
            </w:r>
            <w:r w:rsidR="000345FA" w:rsidRPr="0020057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06281B" w:rsidRPr="0020057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J. Hopkins</w:t>
            </w:r>
            <w:r w:rsidRPr="0020057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and seconded by</w:t>
            </w:r>
            <w:r w:rsidR="000345FA" w:rsidRPr="0020057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3C6BC7" w:rsidRPr="0020057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R. Ward</w:t>
            </w:r>
            <w:r w:rsidRPr="0020057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33C62213" w14:textId="4F5810E0" w:rsidR="0061136F" w:rsidRPr="00200575" w:rsidRDefault="0061136F" w:rsidP="00200575">
            <w:pPr>
              <w:autoSpaceDE w:val="0"/>
              <w:autoSpaceDN w:val="0"/>
              <w:adjustRightInd w:val="0"/>
              <w:ind w:left="57" w:hanging="57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1136F" w:rsidRPr="00200575" w14:paraId="2084634E" w14:textId="77777777" w:rsidTr="00200575">
        <w:trPr>
          <w:trHeight w:val="718"/>
        </w:trPr>
        <w:tc>
          <w:tcPr>
            <w:tcW w:w="713" w:type="dxa"/>
          </w:tcPr>
          <w:p w14:paraId="0FF0C6D4" w14:textId="6D968890" w:rsidR="0061136F" w:rsidRPr="00200575" w:rsidRDefault="00A4341A" w:rsidP="00200575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4222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420DA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61136F"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24084F8" w14:textId="0ADF2F9A" w:rsidR="00BE4547" w:rsidRPr="00200575" w:rsidRDefault="00BE4547" w:rsidP="00200575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0039E1FC" w14:textId="77777777" w:rsidR="0061136F" w:rsidRPr="00200575" w:rsidRDefault="0061136F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MATERION SY'N CODI O'R COFNODION</w:t>
            </w:r>
          </w:p>
          <w:p w14:paraId="63205E1F" w14:textId="05FB8F3A" w:rsidR="002D0326" w:rsidRPr="00200575" w:rsidRDefault="00200575" w:rsidP="0020057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Trafodir yn y cyfarfod nesaf.</w:t>
            </w:r>
          </w:p>
        </w:tc>
        <w:tc>
          <w:tcPr>
            <w:tcW w:w="4819" w:type="dxa"/>
          </w:tcPr>
          <w:p w14:paraId="066896B6" w14:textId="4364D4ED" w:rsidR="00420A8D" w:rsidRPr="00200575" w:rsidRDefault="0061136F" w:rsidP="00200575">
            <w:pPr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20057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MATTERS ARISING FROM MINUTES</w:t>
            </w:r>
          </w:p>
          <w:p w14:paraId="6FF4E1B9" w14:textId="0C0E1E0C" w:rsidR="00586F40" w:rsidRPr="00200575" w:rsidRDefault="00200575" w:rsidP="00200575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Discussed at next meeting.</w:t>
            </w:r>
          </w:p>
        </w:tc>
      </w:tr>
      <w:bookmarkEnd w:id="1"/>
      <w:tr w:rsidR="003E5BC7" w:rsidRPr="00200575" w14:paraId="7DAFF6F0" w14:textId="77777777" w:rsidTr="00C2157E">
        <w:trPr>
          <w:trHeight w:val="286"/>
        </w:trPr>
        <w:tc>
          <w:tcPr>
            <w:tcW w:w="713" w:type="dxa"/>
          </w:tcPr>
          <w:p w14:paraId="1539F819" w14:textId="39505E9B" w:rsidR="003E5BC7" w:rsidRPr="00200575" w:rsidRDefault="00A4341A" w:rsidP="00200575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4222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420DA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0AC827A5" w14:textId="77777777" w:rsidR="003E5BC7" w:rsidRPr="00200575" w:rsidRDefault="003E5BC7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TOILEDAU YM MHONTARFYNACH</w:t>
            </w:r>
          </w:p>
          <w:p w14:paraId="2C55F2C3" w14:textId="74EF79C7" w:rsidR="00B84BDC" w:rsidRPr="00200575" w:rsidRDefault="002B3DD7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Yn unol â thrafodaethau dros y misoedd diwethaf c</w:t>
            </w:r>
            <w:r w:rsidR="00B84BDC"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ytunwyd i dalu anfoneb Cyngor Sir Ceredigion am </w:t>
            </w: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ddarparu toiledau dros dro ym Mhontarfynach </w:t>
            </w:r>
            <w:r w:rsidR="00B84BDC"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£816.00 (£660.00 </w:t>
            </w: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F27A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utundeb </w:t>
            </w: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="00F27A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efel </w:t>
            </w: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="00F27AE1">
              <w:rPr>
                <w:rFonts w:ascii="Arial" w:hAnsi="Arial" w:cs="Arial"/>
                <w:color w:val="000000" w:themeColor="text1"/>
                <w:sz w:val="24"/>
                <w:szCs w:val="24"/>
              </w:rPr>
              <w:t>wasanaeth</w:t>
            </w: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B84BDC"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£20.00 Cost Gweinyddol</w:t>
            </w:r>
            <w:r w:rsidR="00434C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  <w:r w:rsidR="00B84BDC"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£136.00 TAW).</w:t>
            </w:r>
          </w:p>
          <w:p w14:paraId="341ED3F6" w14:textId="77777777" w:rsidR="00434CB0" w:rsidRDefault="00434CB0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F4FDF6" w14:textId="1DB64243" w:rsidR="00B84BDC" w:rsidRPr="00200575" w:rsidRDefault="00B84BDC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Cynigiwyd y taliad gan </w:t>
            </w:r>
          </w:p>
          <w:p w14:paraId="027527B1" w14:textId="77777777" w:rsidR="00B84BDC" w:rsidRPr="00200575" w:rsidRDefault="00B84BDC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2393A5A" w14:textId="286DBAC6" w:rsidR="00B84BDC" w:rsidRPr="00200575" w:rsidRDefault="00B84BDC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Cytunwyd hefyd i’r Cadeirydd, un Cynghorydd a’r Clerc i arwyddo Cytundeb Lefel Gwasanaeth gyda Chyngor Sir Ceredigion ar gyfer darparu toiledau dros dro ym Mhontarfynach am gyfnod o 1af o Dachwedd 2023 i 31ain o Fawrth 2024.</w:t>
            </w:r>
          </w:p>
          <w:p w14:paraId="60F92F95" w14:textId="73845C44" w:rsidR="00B84BDC" w:rsidRPr="00200575" w:rsidRDefault="00FE1C59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FC03E9A" w14:textId="05C0BBDA" w:rsidR="00FE1C59" w:rsidRPr="00200575" w:rsidRDefault="00B84BDC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Adroddwyd fod C</w:t>
            </w:r>
            <w:r w:rsidR="00316B02"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ronfa Ymddiriedolaeth Gymunedol Fferm </w:t>
            </w:r>
            <w:r w:rsidR="00434CB0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316B02"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ynt Cefn Croes</w:t>
            </w: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wedi cytuno i cais am grant i ariannu’r toiledau dros dro am gyfnod o pum mlynedd am y cyfnod </w:t>
            </w:r>
            <w:r w:rsidR="00434CB0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nodir uchod</w:t>
            </w:r>
            <w:r w:rsidR="002B3DD7"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yn flynyddol</w:t>
            </w: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BEFA41B" w14:textId="762B1956" w:rsidR="00F01BA4" w:rsidRPr="00200575" w:rsidRDefault="00F01BA4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1725DB4" w14:textId="3DE96774" w:rsidR="00FE1C59" w:rsidRPr="00200575" w:rsidRDefault="00316B02" w:rsidP="00200575">
            <w:pPr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0057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PUBLIC TOILETS AT DEVIL’S BRIDGE</w:t>
            </w:r>
          </w:p>
          <w:p w14:paraId="462D43D7" w14:textId="73F47640" w:rsidR="00B84BDC" w:rsidRPr="00200575" w:rsidRDefault="002B3DD7" w:rsidP="00200575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20057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Further to discussions over the past few months it was agreed to pay an invoice from Ceredigion County Council for providing temporary toilets at Devil’s Bridge of £816.00 (£660.00 S</w:t>
            </w:r>
            <w:r w:rsidR="00434CB0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ervice Level Agreement, </w:t>
            </w:r>
            <w:r w:rsidRPr="0020057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£20.00 Admin Fee and £136.00 VAT).</w:t>
            </w:r>
          </w:p>
          <w:p w14:paraId="25611D96" w14:textId="5A7B275E" w:rsidR="002B3DD7" w:rsidRPr="00200575" w:rsidRDefault="002B3DD7" w:rsidP="00200575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20057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Payment proposed by</w:t>
            </w:r>
          </w:p>
          <w:p w14:paraId="5C88C210" w14:textId="77777777" w:rsidR="002B3DD7" w:rsidRPr="00200575" w:rsidRDefault="002B3DD7" w:rsidP="00200575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01BE3B7E" w14:textId="64D9FD2D" w:rsidR="002B3DD7" w:rsidRPr="00200575" w:rsidRDefault="002B3DD7" w:rsidP="00200575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20057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It was agreed that the Chair, one other Councillor and the Clerk sign the Service Level Agreement with </w:t>
            </w:r>
            <w:r w:rsidR="00FE1C59" w:rsidRPr="0020057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Ceredigion County Council </w:t>
            </w:r>
            <w:r w:rsidRPr="0020057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for providing</w:t>
            </w:r>
            <w:r w:rsidR="00434CB0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</w:t>
            </w:r>
            <w:r w:rsidRPr="0020057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porta toilet at Devil’s Bridge for the period </w:t>
            </w:r>
            <w:r w:rsidR="00FE1C59" w:rsidRPr="0020057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1st November, 2023 to 31st March 2024</w:t>
            </w:r>
            <w:r w:rsidRPr="0020057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. </w:t>
            </w:r>
          </w:p>
          <w:p w14:paraId="77DE5C59" w14:textId="77777777" w:rsidR="002B3DD7" w:rsidRPr="00200575" w:rsidRDefault="002B3DD7" w:rsidP="00200575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63779585" w14:textId="07EF4269" w:rsidR="003E5BC7" w:rsidRPr="00200575" w:rsidRDefault="002B3DD7" w:rsidP="00200575">
            <w:pPr>
              <w:contextualSpacing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0057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It was reported that </w:t>
            </w:r>
            <w:r w:rsidRPr="00200575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</w:t>
            </w:r>
            <w:r w:rsidR="00316B02" w:rsidRPr="00200575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efn Croes Wind Farm Community Trust Fund</w:t>
            </w:r>
            <w:r w:rsidRPr="00200575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had agreed to a grant application to pay for temporary toilets at Devil’s Bridge for a period of five years as per the dates noted above annually.</w:t>
            </w:r>
          </w:p>
        </w:tc>
      </w:tr>
      <w:tr w:rsidR="008361DA" w:rsidRPr="00200575" w14:paraId="38419128" w14:textId="77777777" w:rsidTr="00C2157E">
        <w:trPr>
          <w:trHeight w:val="286"/>
        </w:trPr>
        <w:tc>
          <w:tcPr>
            <w:tcW w:w="713" w:type="dxa"/>
          </w:tcPr>
          <w:p w14:paraId="183983BF" w14:textId="77777777" w:rsidR="00420DA0" w:rsidRDefault="00420DA0" w:rsidP="00200575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2AFC844" w14:textId="72E6B84E" w:rsidR="008361DA" w:rsidRDefault="00A4341A" w:rsidP="00200575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4222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420DA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542D0A18" w14:textId="77777777" w:rsidR="00420DA0" w:rsidRDefault="00420DA0" w:rsidP="00200575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E9885B1" w14:textId="77777777" w:rsidR="00420DA0" w:rsidRDefault="00420DA0" w:rsidP="00200575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9E25726" w14:textId="77777777" w:rsidR="00420DA0" w:rsidRDefault="00420DA0" w:rsidP="00200575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80AD2E4" w14:textId="77777777" w:rsidR="00420DA0" w:rsidRDefault="00420DA0" w:rsidP="00200575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DEC2F5F" w14:textId="77777777" w:rsidR="00420DA0" w:rsidRDefault="00420DA0" w:rsidP="00200575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0CA7EE5" w14:textId="77777777" w:rsidR="00420DA0" w:rsidRDefault="00420DA0" w:rsidP="00200575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9FD63F1" w14:textId="77777777" w:rsidR="00420DA0" w:rsidRDefault="00420DA0" w:rsidP="00200575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8FDB3F6" w14:textId="77777777" w:rsidR="00420DA0" w:rsidRDefault="00420DA0" w:rsidP="00200575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A7DDCB3" w14:textId="77777777" w:rsidR="00420DA0" w:rsidRDefault="00420DA0" w:rsidP="00200575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40D7FFB" w14:textId="77777777" w:rsidR="00420DA0" w:rsidRDefault="00420DA0" w:rsidP="00200575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1C75A13" w14:textId="77777777" w:rsidR="00420DA0" w:rsidRDefault="00420DA0" w:rsidP="00200575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C942675" w14:textId="77777777" w:rsidR="00420DA0" w:rsidRDefault="00420DA0" w:rsidP="00200575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ED396E4" w14:textId="77777777" w:rsidR="00420DA0" w:rsidRDefault="00420DA0" w:rsidP="00200575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38A72AA" w14:textId="77777777" w:rsidR="00420DA0" w:rsidRDefault="00420DA0" w:rsidP="00200575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36AB1D2" w14:textId="77777777" w:rsidR="00420DA0" w:rsidRDefault="00420DA0" w:rsidP="00200575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62D48AA" w14:textId="75BBCD03" w:rsidR="00420DA0" w:rsidRPr="00200575" w:rsidRDefault="00420DA0" w:rsidP="00200575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138.</w:t>
            </w:r>
          </w:p>
          <w:p w14:paraId="17E1658F" w14:textId="3E89F449" w:rsidR="008361DA" w:rsidRPr="00200575" w:rsidRDefault="008361DA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784499FA" w14:textId="77777777" w:rsidR="00AC1011" w:rsidRDefault="008361DA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CYLLID</w:t>
            </w:r>
          </w:p>
          <w:p w14:paraId="798059CF" w14:textId="2B03E6BF" w:rsidR="00316A7C" w:rsidRPr="00200575" w:rsidRDefault="00316A7C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Taliadau:</w:t>
            </w:r>
          </w:p>
          <w:p w14:paraId="742F9859" w14:textId="6EC88B8A" w:rsidR="00535757" w:rsidRPr="00200575" w:rsidRDefault="00535757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Cytunwyd i </w:t>
            </w:r>
            <w:r w:rsidR="00F446F2"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dalu anfoneb PixelWave Design am £264.99</w:t>
            </w:r>
            <w:r w:rsidR="00434C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sef:</w:t>
            </w:r>
          </w:p>
          <w:p w14:paraId="7F23FBCC" w14:textId="77777777" w:rsidR="00420DA0" w:rsidRDefault="00F446F2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Safle we £99.99</w:t>
            </w:r>
          </w:p>
          <w:p w14:paraId="2DCB0222" w14:textId="78556581" w:rsidR="00F446F2" w:rsidRDefault="00F446F2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Cytundeb Cynnal a Chadw</w:t>
            </w:r>
            <w:r w:rsidR="00C059AF"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’r Safle We</w:t>
            </w: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£</w:t>
            </w:r>
            <w:r w:rsidR="00C059AF"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165.00</w:t>
            </w:r>
            <w:r w:rsid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am 12 mis o 7fed Ionawr 2024 i 7fed Ionawr 2025.</w:t>
            </w:r>
          </w:p>
          <w:p w14:paraId="77DF0DF7" w14:textId="48C25ED5" w:rsidR="00200575" w:rsidRDefault="00200575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Cynigiwyd y taliad gan</w:t>
            </w:r>
            <w:r w:rsidR="00316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D. Jenkins ac eiliwyd gan J. Hopkins.</w:t>
            </w:r>
          </w:p>
          <w:p w14:paraId="2603D51B" w14:textId="77777777" w:rsidR="00316A7C" w:rsidRDefault="00316A7C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6FC5F1" w14:textId="77777777" w:rsidR="00316A7C" w:rsidRDefault="00316A7C" w:rsidP="00316A7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0DA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Taliadau Costau Banc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20095E95" w14:textId="7BAA86F4" w:rsidR="00316A7C" w:rsidRDefault="00316A7C" w:rsidP="00316A7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Medi:  £6.20; Hydref:  £</w:t>
            </w:r>
            <w:r w:rsidR="00130367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.00; Tachwedd: £</w:t>
            </w:r>
            <w:r w:rsidR="00130367">
              <w:rPr>
                <w:rFonts w:ascii="Arial" w:hAnsi="Arial" w:cs="Arial"/>
                <w:color w:val="000000" w:themeColor="text1"/>
                <w:sz w:val="24"/>
                <w:szCs w:val="24"/>
              </w:rPr>
              <w:t>5.00</w:t>
            </w:r>
          </w:p>
          <w:p w14:paraId="628A0A27" w14:textId="77777777" w:rsidR="00316A7C" w:rsidRDefault="00316A7C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8FD71D4" w14:textId="3D693506" w:rsidR="00316A7C" w:rsidRDefault="00C43A54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0DA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Derbyniadau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6CB6B319" w14:textId="66B997F1" w:rsidR="00C43A54" w:rsidRDefault="00C43A54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Llog Bank:  Medi 2023:  £14.13</w:t>
            </w:r>
          </w:p>
          <w:p w14:paraId="374A12D5" w14:textId="4361305C" w:rsidR="00FD1CBB" w:rsidRPr="00200575" w:rsidRDefault="00FD1CBB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Praesept:  £1,166.6</w:t>
            </w:r>
            <w:r w:rsidR="00193D30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ar 31ain Hydref, 2023</w:t>
            </w:r>
            <w:r w:rsidR="009B2F09">
              <w:rPr>
                <w:rFonts w:ascii="Arial" w:hAnsi="Arial" w:cs="Arial"/>
                <w:color w:val="000000" w:themeColor="text1"/>
                <w:sz w:val="24"/>
                <w:szCs w:val="24"/>
              </w:rPr>
              <w:t>, 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rydydd Rhan a’r Olaf 2023/24 praesept</w:t>
            </w:r>
          </w:p>
          <w:p w14:paraId="3D01EB4D" w14:textId="4880B4C3" w:rsidR="00F446F2" w:rsidRPr="00200575" w:rsidRDefault="00F446F2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3F7CBE9" w14:textId="62919C25" w:rsidR="00586F40" w:rsidRDefault="008361DA" w:rsidP="00200575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00575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  <w:lastRenderedPageBreak/>
              <w:t>FINANCE</w:t>
            </w:r>
            <w:r w:rsidR="00766804" w:rsidRPr="002005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0CF1B31" w14:textId="36265F47" w:rsidR="00316A7C" w:rsidRPr="00200575" w:rsidRDefault="00316A7C" w:rsidP="00200575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6A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Payments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  <w:p w14:paraId="6BF014E4" w14:textId="77777777" w:rsidR="00200575" w:rsidRDefault="00200575" w:rsidP="00200575">
            <w:pPr>
              <w:contextualSpacing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Resolved to pay invoice to PixelWave Design for:</w:t>
            </w:r>
          </w:p>
          <w:p w14:paraId="7901B269" w14:textId="6E55C83F" w:rsidR="000937D4" w:rsidRPr="00200575" w:rsidRDefault="00F446F2" w:rsidP="00200575">
            <w:pPr>
              <w:contextualSpacing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00575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Website Hosting £99.99</w:t>
            </w:r>
          </w:p>
          <w:p w14:paraId="199DF205" w14:textId="77777777" w:rsidR="00420DA0" w:rsidRDefault="00420DA0" w:rsidP="00200575">
            <w:pPr>
              <w:contextualSpacing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221EB07D" w14:textId="227FBDB8" w:rsidR="00F446F2" w:rsidRDefault="00F446F2" w:rsidP="00200575">
            <w:pPr>
              <w:contextualSpacing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00575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lastRenderedPageBreak/>
              <w:t>Maintenance Contract £165.00 12 months 7th January 2024 to 7th January 2025</w:t>
            </w:r>
            <w:r w:rsidR="00200575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6288958A" w14:textId="77777777" w:rsidR="00200575" w:rsidRDefault="00200575" w:rsidP="00200575">
            <w:pPr>
              <w:contextualSpacing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404CB4EC" w14:textId="77777777" w:rsidR="00200575" w:rsidRDefault="00200575" w:rsidP="00200575">
            <w:pPr>
              <w:contextualSpacing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Payment proposed by </w:t>
            </w:r>
            <w:r w:rsidR="00316A7C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D. Jenkins and seconded by J. Hopkins.</w:t>
            </w:r>
          </w:p>
          <w:p w14:paraId="0EC592DE" w14:textId="77777777" w:rsidR="00130367" w:rsidRDefault="00130367" w:rsidP="00200575">
            <w:pPr>
              <w:contextualSpacing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0FB2C9D8" w14:textId="77777777" w:rsidR="00130367" w:rsidRPr="00420DA0" w:rsidRDefault="00130367" w:rsidP="00130367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20DA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Payments: Bank Charges </w:t>
            </w:r>
          </w:p>
          <w:p w14:paraId="4CA0105C" w14:textId="329EA546" w:rsidR="00130367" w:rsidRDefault="00130367" w:rsidP="0013036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September: £6.20; October:  £5.00; November: £5.00</w:t>
            </w:r>
          </w:p>
          <w:p w14:paraId="696481AF" w14:textId="77777777" w:rsidR="00130367" w:rsidRDefault="00130367" w:rsidP="00200575">
            <w:pPr>
              <w:contextualSpacing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47938C6D" w14:textId="77777777" w:rsidR="00C43A54" w:rsidRDefault="00C43A54" w:rsidP="00200575">
            <w:pPr>
              <w:contextualSpacing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420DA0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  <w:t>Receipts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:</w:t>
            </w:r>
          </w:p>
          <w:p w14:paraId="0D93DC41" w14:textId="77777777" w:rsidR="00C43A54" w:rsidRDefault="00C43A54" w:rsidP="00200575">
            <w:pPr>
              <w:contextualSpacing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Bank Interest September 2023:  £14.13</w:t>
            </w:r>
          </w:p>
          <w:p w14:paraId="0DACC656" w14:textId="131DDB54" w:rsidR="00FD1CBB" w:rsidRPr="00200575" w:rsidRDefault="00FD1CBB" w:rsidP="00200575">
            <w:pPr>
              <w:contextualSpacing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Third and Final part of 2023/24 Precept in the sum of £1,166.6</w:t>
            </w:r>
            <w:r w:rsidR="00193D30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6.</w:t>
            </w:r>
          </w:p>
        </w:tc>
      </w:tr>
      <w:tr w:rsidR="0090153E" w:rsidRPr="00200575" w14:paraId="7BEFFC90" w14:textId="77777777" w:rsidTr="002C4E52">
        <w:trPr>
          <w:trHeight w:val="80"/>
        </w:trPr>
        <w:tc>
          <w:tcPr>
            <w:tcW w:w="713" w:type="dxa"/>
          </w:tcPr>
          <w:p w14:paraId="45221946" w14:textId="13049821" w:rsidR="0090153E" w:rsidRPr="00200575" w:rsidRDefault="00A42223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139.</w:t>
            </w:r>
          </w:p>
        </w:tc>
        <w:tc>
          <w:tcPr>
            <w:tcW w:w="4816" w:type="dxa"/>
          </w:tcPr>
          <w:p w14:paraId="332CCBFD" w14:textId="3C37E526" w:rsidR="0090153E" w:rsidRPr="00200575" w:rsidRDefault="0090153E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PARATOI’R GYLLIDEB AM 2024/25 </w:t>
            </w:r>
          </w:p>
          <w:p w14:paraId="313F6FDB" w14:textId="6C77E243" w:rsidR="00193D30" w:rsidRDefault="00316A7C" w:rsidP="00316A7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6A7C">
              <w:rPr>
                <w:rFonts w:ascii="Arial" w:hAnsi="Arial" w:cs="Arial"/>
                <w:color w:val="000000" w:themeColor="text1"/>
                <w:sz w:val="24"/>
                <w:szCs w:val="24"/>
              </w:rPr>
              <w:t>Cyflwynodd y Clerc fantolen ariannol  i’r Cynghorwyr sy’n nodi fod £</w:t>
            </w:r>
            <w:r w:rsidR="00193D30">
              <w:rPr>
                <w:rFonts w:ascii="Arial" w:hAnsi="Arial" w:cs="Arial"/>
                <w:color w:val="000000" w:themeColor="text1"/>
                <w:sz w:val="24"/>
                <w:szCs w:val="24"/>
              </w:rPr>
              <w:t>8107.38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193D30">
              <w:rPr>
                <w:rFonts w:ascii="Arial" w:hAnsi="Arial" w:cs="Arial"/>
                <w:color w:val="000000" w:themeColor="text1"/>
                <w:sz w:val="24"/>
                <w:szCs w:val="24"/>
              </w:rPr>
              <w:t>o gyllid ar gael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316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yn y banc ar </w:t>
            </w:r>
            <w:r w:rsidR="00193D30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316A7C">
              <w:rPr>
                <w:rFonts w:ascii="Arial" w:hAnsi="Arial" w:cs="Arial"/>
                <w:color w:val="000000" w:themeColor="text1"/>
                <w:sz w:val="24"/>
                <w:szCs w:val="24"/>
              </w:rPr>
              <w:t>/1</w:t>
            </w:r>
            <w:r w:rsidR="00193D30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316A7C">
              <w:rPr>
                <w:rFonts w:ascii="Arial" w:hAnsi="Arial" w:cs="Arial"/>
                <w:color w:val="000000" w:themeColor="text1"/>
                <w:sz w:val="24"/>
                <w:szCs w:val="24"/>
              </w:rPr>
              <w:t>/2023</w:t>
            </w:r>
            <w:r w:rsidR="00193D3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gydag amgangyfrif o</w:t>
            </w:r>
            <w:r w:rsidR="007076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ddeutu £3,500.00 </w:t>
            </w:r>
            <w:r w:rsidR="00193D30">
              <w:rPr>
                <w:rFonts w:ascii="Arial" w:hAnsi="Arial" w:cs="Arial"/>
                <w:color w:val="000000" w:themeColor="text1"/>
                <w:sz w:val="24"/>
                <w:szCs w:val="24"/>
              </w:rPr>
              <w:t>yn weddill erbyn diwedd Mawrth 2024.</w:t>
            </w:r>
          </w:p>
          <w:p w14:paraId="5985A4AB" w14:textId="77777777" w:rsidR="00193D30" w:rsidRDefault="00193D30" w:rsidP="00316A7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D554C36" w14:textId="0610F459" w:rsidR="00316A7C" w:rsidRDefault="00316A7C" w:rsidP="00316A7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6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Cyflwynwyd hefyd </w:t>
            </w:r>
            <w:r w:rsidR="00193D3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daflen gyllideb ar gyfer </w:t>
            </w:r>
            <w:r w:rsidRPr="00316A7C">
              <w:rPr>
                <w:rFonts w:ascii="Arial" w:hAnsi="Arial" w:cs="Arial"/>
                <w:color w:val="000000" w:themeColor="text1"/>
                <w:sz w:val="24"/>
                <w:szCs w:val="24"/>
              </w:rPr>
              <w:t>2024/25</w:t>
            </w:r>
            <w:r w:rsidR="00193D3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oedd yn cymharu gwariant dros y blynyddoedd blaenorol.  Cynhaliwyd trafodaeth adeiladol ar y gwariant arfaethedig a chytunwyd i dderbyn cylllideb 2024/25 fel sail i benderfynu ar y </w:t>
            </w:r>
            <w:r w:rsidRPr="00316A7C">
              <w:rPr>
                <w:rFonts w:ascii="Arial" w:hAnsi="Arial" w:cs="Arial"/>
                <w:color w:val="000000" w:themeColor="text1"/>
                <w:sz w:val="24"/>
                <w:szCs w:val="24"/>
              </w:rPr>
              <w:t>praesept 2024/25.</w:t>
            </w:r>
          </w:p>
          <w:p w14:paraId="48306A8C" w14:textId="3510C6AD" w:rsidR="00200575" w:rsidRPr="00200575" w:rsidRDefault="00200575" w:rsidP="00316A7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2F8C7CB" w14:textId="77777777" w:rsidR="0090153E" w:rsidRPr="00200575" w:rsidRDefault="0090153E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PREPARING THE 2024/25 BUDGET</w:t>
            </w:r>
          </w:p>
          <w:p w14:paraId="6C5A7338" w14:textId="7775EDB8" w:rsidR="00193D30" w:rsidRDefault="00193D30" w:rsidP="00200575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The Clerk presented a balance sheet to Councillors which showed a balance of £8107.38 available funds in the bank on 13/11/2023 with anticipated reserves of</w:t>
            </w:r>
            <w:r w:rsidR="007076CE">
              <w:rPr>
                <w:rFonts w:ascii="Arial" w:hAnsi="Arial" w:cs="Arial"/>
                <w:color w:val="000000"/>
                <w:sz w:val="24"/>
                <w:szCs w:val="24"/>
              </w:rPr>
              <w:t xml:space="preserve"> just over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£</w:t>
            </w:r>
            <w:r w:rsidR="007076CE">
              <w:rPr>
                <w:rFonts w:ascii="Arial" w:hAnsi="Arial" w:cs="Arial"/>
                <w:color w:val="000000"/>
                <w:sz w:val="24"/>
                <w:szCs w:val="24"/>
              </w:rPr>
              <w:t>3,500.00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at the end of March 2024.</w:t>
            </w:r>
          </w:p>
          <w:p w14:paraId="558E243D" w14:textId="77777777" w:rsidR="00193D30" w:rsidRDefault="00193D30" w:rsidP="00200575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3FD5F35" w14:textId="77777777" w:rsidR="00193D30" w:rsidRDefault="00193D30" w:rsidP="00200575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 budget sheet was also presented for 2024/25 which compared expenditure over previous years.  A constructive discussion took place on the proposed expenditure and it was ageed to accept the 2024/25 budget as a basis of deciding on the precept.</w:t>
            </w:r>
          </w:p>
          <w:p w14:paraId="047447B7" w14:textId="4A3A3478" w:rsidR="0090153E" w:rsidRPr="00200575" w:rsidRDefault="0090153E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153E" w:rsidRPr="00200575" w14:paraId="3EF10CCF" w14:textId="77777777" w:rsidTr="002C4E52">
        <w:trPr>
          <w:trHeight w:val="80"/>
        </w:trPr>
        <w:tc>
          <w:tcPr>
            <w:tcW w:w="713" w:type="dxa"/>
          </w:tcPr>
          <w:p w14:paraId="37E41311" w14:textId="330D69CD" w:rsidR="0090153E" w:rsidRPr="00200575" w:rsidRDefault="00A42223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140.</w:t>
            </w:r>
          </w:p>
        </w:tc>
        <w:tc>
          <w:tcPr>
            <w:tcW w:w="4816" w:type="dxa"/>
          </w:tcPr>
          <w:p w14:paraId="4BD61AD0" w14:textId="2824D298" w:rsidR="0090153E" w:rsidRPr="00200575" w:rsidRDefault="0090153E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PRAESEPT AM 2024/25 </w:t>
            </w:r>
          </w:p>
          <w:p w14:paraId="6A3EBAFD" w14:textId="7623CF62" w:rsidR="0090153E" w:rsidRPr="00200575" w:rsidRDefault="00200575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Yn dilyn yr eitem blaenorol cytun</w:t>
            </w:r>
            <w:r w:rsidR="0090153E"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wyd ar braesept o £3,500</w:t>
            </w:r>
            <w:r w:rsidR="00193D3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gydag unrhyw gyllid ychwanegol i’w ariannu allan o’r arian wrth gefn.</w:t>
            </w:r>
          </w:p>
          <w:p w14:paraId="2CBD1240" w14:textId="77777777" w:rsidR="0090153E" w:rsidRDefault="00200575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Cynigiwyd gan D. Jenkins ac eiliwyd gan R.Jenkins. </w:t>
            </w:r>
          </w:p>
          <w:p w14:paraId="43BC490B" w14:textId="0AC0716E" w:rsidR="00200575" w:rsidRPr="00200575" w:rsidRDefault="00200575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D6E55F2" w14:textId="77777777" w:rsidR="0090153E" w:rsidRPr="00200575" w:rsidRDefault="0090153E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PRECEPT FOR 2024/25</w:t>
            </w:r>
          </w:p>
          <w:p w14:paraId="41DD1EB3" w14:textId="7F325373" w:rsidR="0090153E" w:rsidRPr="00200575" w:rsidRDefault="00200575" w:rsidP="00200575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575">
              <w:rPr>
                <w:rFonts w:ascii="Arial" w:hAnsi="Arial" w:cs="Arial"/>
                <w:color w:val="000000"/>
                <w:sz w:val="24"/>
                <w:szCs w:val="24"/>
              </w:rPr>
              <w:t>Following the previous item i</w:t>
            </w:r>
            <w:r w:rsidR="0090153E" w:rsidRPr="00200575">
              <w:rPr>
                <w:rFonts w:ascii="Arial" w:hAnsi="Arial" w:cs="Arial"/>
                <w:color w:val="000000"/>
                <w:sz w:val="24"/>
                <w:szCs w:val="24"/>
              </w:rPr>
              <w:t>t was decided upon a precept of £3,500</w:t>
            </w:r>
            <w:r w:rsidR="00193D30">
              <w:rPr>
                <w:rFonts w:ascii="Arial" w:hAnsi="Arial" w:cs="Arial"/>
                <w:color w:val="000000"/>
                <w:sz w:val="24"/>
                <w:szCs w:val="24"/>
              </w:rPr>
              <w:t xml:space="preserve"> with any shortfall coming out of reserves.</w:t>
            </w:r>
          </w:p>
          <w:p w14:paraId="294B0AFB" w14:textId="4BF17FCB" w:rsidR="00200575" w:rsidRPr="00200575" w:rsidRDefault="00200575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Proposed by D. Jenkins and seconded by R. Jenkins.</w:t>
            </w:r>
          </w:p>
        </w:tc>
      </w:tr>
      <w:tr w:rsidR="008361DA" w:rsidRPr="00200575" w14:paraId="4CE8560D" w14:textId="77777777" w:rsidTr="002C4E52">
        <w:trPr>
          <w:trHeight w:val="80"/>
        </w:trPr>
        <w:tc>
          <w:tcPr>
            <w:tcW w:w="713" w:type="dxa"/>
          </w:tcPr>
          <w:p w14:paraId="705F2CD9" w14:textId="6B9E3FF0" w:rsidR="00CC1167" w:rsidRPr="00200575" w:rsidRDefault="00A4341A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4222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41</w:t>
            </w: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FC58A4B" w14:textId="70C5D55A" w:rsidR="00CC1167" w:rsidRPr="00200575" w:rsidRDefault="00CC1167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8183B4" w14:textId="77777777" w:rsidR="00A4341A" w:rsidRPr="00200575" w:rsidRDefault="00A4341A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576DD66" w14:textId="77777777" w:rsidR="00A4341A" w:rsidRPr="00200575" w:rsidRDefault="00A4341A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DA59C40" w14:textId="77777777" w:rsidR="00A4341A" w:rsidRPr="00200575" w:rsidRDefault="00A4341A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6D68BC6" w14:textId="77777777" w:rsidR="008361DA" w:rsidRPr="00200575" w:rsidRDefault="008361DA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1FBD19C0" w14:textId="77777777" w:rsidR="008361DA" w:rsidRPr="00200575" w:rsidRDefault="008361DA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CEISIADAU CYNLLUNIO</w:t>
            </w:r>
          </w:p>
          <w:p w14:paraId="580EA716" w14:textId="16992956" w:rsidR="0090153E" w:rsidRPr="00200575" w:rsidRDefault="0017688C" w:rsidP="00200575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0575">
              <w:rPr>
                <w:rFonts w:ascii="Arial" w:eastAsia="Times New Roman" w:hAnsi="Arial" w:cs="Arial"/>
                <w:sz w:val="24"/>
                <w:szCs w:val="24"/>
              </w:rPr>
              <w:t>Dim Gwrthwynebiad</w:t>
            </w:r>
          </w:p>
          <w:p w14:paraId="0F8ECA4B" w14:textId="77777777" w:rsidR="0090153E" w:rsidRPr="00200575" w:rsidRDefault="0090153E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52CEDAE" w14:textId="270BB271" w:rsidR="0090153E" w:rsidRPr="00200575" w:rsidRDefault="0090153E" w:rsidP="00200575">
            <w:pPr>
              <w:shd w:val="clear" w:color="auto" w:fill="FFFFFF"/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005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Esgair Wen, Cwmystwyth, Aberystwyth, SY23 4AG</w:t>
            </w:r>
          </w:p>
          <w:p w14:paraId="67A6FB42" w14:textId="77777777" w:rsidR="0090153E" w:rsidRPr="00200575" w:rsidRDefault="0090153E" w:rsidP="00200575">
            <w:pPr>
              <w:shd w:val="clear" w:color="auto" w:fill="FFFFFF"/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005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Installation of a 5m tower extension. Relocation of 2 no. antennas and 2 no. dishes to the top of the extension</w:t>
            </w:r>
          </w:p>
          <w:p w14:paraId="3491A71A" w14:textId="0C020505" w:rsidR="0017688C" w:rsidRPr="00200575" w:rsidRDefault="0090153E" w:rsidP="00200575">
            <w:pPr>
              <w:shd w:val="clear" w:color="auto" w:fill="FFFFFF"/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005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(approved under previous application). Installation of 6 no. new antennas, 4 no. new ground-based cabinets, remote radio units, GPS nodes, mast head amplifier and associated apparatus and ancillary works</w:t>
            </w:r>
          </w:p>
        </w:tc>
        <w:tc>
          <w:tcPr>
            <w:tcW w:w="4819" w:type="dxa"/>
          </w:tcPr>
          <w:p w14:paraId="51055479" w14:textId="77777777" w:rsidR="00940661" w:rsidRPr="00200575" w:rsidRDefault="008361DA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PLANNING APPLICATION</w:t>
            </w:r>
          </w:p>
          <w:p w14:paraId="4CA99EC6" w14:textId="7C668DA7" w:rsidR="0017688C" w:rsidRPr="00200575" w:rsidRDefault="0017688C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>No Objection</w:t>
            </w:r>
          </w:p>
          <w:p w14:paraId="57D07F5A" w14:textId="77777777" w:rsidR="0090153E" w:rsidRPr="00200575" w:rsidRDefault="0090153E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B4ABE3" w14:textId="77777777" w:rsidR="0090153E" w:rsidRPr="00200575" w:rsidRDefault="0090153E" w:rsidP="00200575">
            <w:pPr>
              <w:contextualSpacing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20057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  <w:t>Esgair Wen, Cwmystwyth, Aberystwyth, SY23 4AG</w:t>
            </w:r>
          </w:p>
          <w:p w14:paraId="02331CC7" w14:textId="77777777" w:rsidR="0090153E" w:rsidRPr="00200575" w:rsidRDefault="0090153E" w:rsidP="00200575">
            <w:pPr>
              <w:contextualSpacing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20057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  <w:t>Installation of a 5m tower extension. Relocation of 2 no. antennas and 2 no. dishes to the top of the extension</w:t>
            </w:r>
          </w:p>
          <w:p w14:paraId="01E6E0AA" w14:textId="77777777" w:rsidR="0017688C" w:rsidRPr="00200575" w:rsidRDefault="0090153E" w:rsidP="00200575">
            <w:pPr>
              <w:contextualSpacing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20057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  <w:t>(approved under previous application). Installation of 6 no. new antennas, 4 no. new ground-based cabinets, remote radio units, GPS nodes, mast head amplifier and associated apparatus and ancillary works</w:t>
            </w:r>
          </w:p>
          <w:p w14:paraId="54B55E1D" w14:textId="7DE3B4B0" w:rsidR="0090153E" w:rsidRPr="00200575" w:rsidRDefault="0090153E" w:rsidP="00200575">
            <w:pPr>
              <w:contextualSpacing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361DA" w:rsidRPr="00200575" w14:paraId="02F4098D" w14:textId="77777777" w:rsidTr="002C4E52">
        <w:trPr>
          <w:trHeight w:val="80"/>
        </w:trPr>
        <w:tc>
          <w:tcPr>
            <w:tcW w:w="713" w:type="dxa"/>
          </w:tcPr>
          <w:p w14:paraId="083A108F" w14:textId="7BD04812" w:rsidR="008361DA" w:rsidRPr="00200575" w:rsidRDefault="00A4341A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4222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</w:t>
            </w:r>
            <w:r w:rsidR="008361DA"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D507098" w14:textId="24D3C897" w:rsidR="008361DA" w:rsidRPr="00200575" w:rsidRDefault="008361DA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78A4B922" w14:textId="77777777" w:rsidR="008361DA" w:rsidRPr="00200575" w:rsidRDefault="008361DA" w:rsidP="00200575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GOHEBIAETH </w:t>
            </w:r>
          </w:p>
          <w:p w14:paraId="77C70D89" w14:textId="46354FBA" w:rsidR="00A42223" w:rsidRDefault="00A42223" w:rsidP="00A4222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Derbyniwyd ohebiaeth gan Breswylydd Lleol ynglyn a</w:t>
            </w:r>
            <w:r w:rsidR="001E3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’u pryder am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lwybr cyhoeddus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ar eu tir ble roedd Swyddogion Cyngor Sir Ceredigion wedi gwneud gaith cynnal a chadw ar y llwybr heb eu caniatad a ble gwelir fod y gwaith i weld yn aniogel.</w:t>
            </w:r>
          </w:p>
          <w:p w14:paraId="2A5F29BF" w14:textId="6EA5FFAB" w:rsidR="00A42223" w:rsidRDefault="00A42223" w:rsidP="00A4222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Cytunwyd i drosglwyddo’r ohebiaeth ymlaen i Gyngor Sir Ceredigion. </w:t>
            </w:r>
          </w:p>
          <w:p w14:paraId="6393CB6F" w14:textId="7B56D76D" w:rsidR="008361DA" w:rsidRPr="00200575" w:rsidRDefault="008361DA" w:rsidP="00200575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7F05204" w14:textId="77777777" w:rsidR="008361DA" w:rsidRPr="00200575" w:rsidRDefault="008361DA" w:rsidP="00200575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CORRESONDENCE</w:t>
            </w:r>
          </w:p>
          <w:p w14:paraId="7EDECD23" w14:textId="77777777" w:rsidR="00A42223" w:rsidRDefault="00A42223" w:rsidP="00A42223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Communication from a local resident regarding their concerns where Officers of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Ceredigion County Council had undertaken maintenance work on a footpath on their land without permission where the work seemed unsafe. </w:t>
            </w:r>
          </w:p>
          <w:p w14:paraId="4470ADBA" w14:textId="77777777" w:rsidR="00A42223" w:rsidRDefault="00A42223" w:rsidP="00A42223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Resolved to forward the communication to Ceredigion County Council.</w:t>
            </w:r>
          </w:p>
          <w:p w14:paraId="52E05399" w14:textId="33FD7B61" w:rsidR="008361DA" w:rsidRPr="00200575" w:rsidRDefault="008361DA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361DA" w:rsidRPr="00200575" w14:paraId="7792DCB5" w14:textId="77777777" w:rsidTr="002C4E52">
        <w:tc>
          <w:tcPr>
            <w:tcW w:w="713" w:type="dxa"/>
          </w:tcPr>
          <w:p w14:paraId="671F0817" w14:textId="008789C5" w:rsidR="008361DA" w:rsidRPr="00200575" w:rsidRDefault="00A4341A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  <w:r w:rsidR="00A4222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43</w:t>
            </w: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3AE9C5A8" w14:textId="5313E892" w:rsidR="008361DA" w:rsidRPr="00200575" w:rsidRDefault="008361DA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74189E9" w14:textId="77777777" w:rsidR="008361DA" w:rsidRPr="00200575" w:rsidRDefault="008361DA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9A755B5" w14:textId="77777777" w:rsidR="007B4383" w:rsidRPr="00200575" w:rsidRDefault="007B4383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8D8A904" w14:textId="77777777" w:rsidR="008361DA" w:rsidRPr="00200575" w:rsidRDefault="008361DA" w:rsidP="0020057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C863818" w14:textId="77777777" w:rsidR="008361DA" w:rsidRPr="00200575" w:rsidRDefault="008361DA" w:rsidP="00A42223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008A3CF7" w14:textId="3DCE19A8" w:rsidR="00E864D0" w:rsidRPr="00A42223" w:rsidRDefault="008361DA" w:rsidP="00842BED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RHANNU GWYBODAETH</w:t>
            </w:r>
            <w:r w:rsidR="00FE1C59"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9853E5C" w14:textId="4BD291A0" w:rsidR="00E864D0" w:rsidRDefault="00E864D0" w:rsidP="00842BE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Cysylltu gyda Chyngor Sir Ceredigion i nodi fod </w:t>
            </w:r>
            <w:r w:rsidR="001E30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angen gwaith cynnal a chadw o dan y gyffordd ar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ffordd o Ysgol Mynach tuag at </w:t>
            </w:r>
            <w:r w:rsidR="001E30E2">
              <w:rPr>
                <w:rFonts w:ascii="Arial" w:hAnsi="Arial" w:cs="Arial"/>
                <w:color w:val="000000" w:themeColor="text1"/>
                <w:sz w:val="24"/>
                <w:szCs w:val="24"/>
              </w:rPr>
              <w:t>Trisant sydd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mewn cyflwr gwael ynghyd â’r ffordd o’r Gyffordd </w:t>
            </w:r>
            <w:r w:rsidR="00A422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yma sy’n dod allan o dan y Llyn yn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Nhrisant.</w:t>
            </w:r>
          </w:p>
          <w:p w14:paraId="34CA6CBE" w14:textId="3EF3AF3D" w:rsidR="00A42223" w:rsidRPr="00200575" w:rsidRDefault="00A42223" w:rsidP="00842BED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A074038" w14:textId="26BB1C19" w:rsidR="00E864D0" w:rsidRPr="00A42223" w:rsidRDefault="008361DA" w:rsidP="00200575">
            <w:pPr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0057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SHARRING OF INFORMATION</w:t>
            </w:r>
          </w:p>
          <w:p w14:paraId="3F786AB5" w14:textId="0F85E365" w:rsidR="00E864D0" w:rsidRPr="00200575" w:rsidRDefault="00E864D0" w:rsidP="00200575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Report to Ceredigion County Council that repair work is needed </w:t>
            </w:r>
            <w:r w:rsidR="001E3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near Brynamlwg Junction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on </w:t>
            </w:r>
            <w:r w:rsidR="00A42223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the road from Ysgol Mynach towards </w:t>
            </w:r>
            <w:r w:rsidR="001E3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Trisant and the road from this </w:t>
            </w:r>
            <w:r w:rsidR="00A42223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Junction towards beneath Trisant Lake</w:t>
            </w:r>
          </w:p>
          <w:p w14:paraId="1554F6F5" w14:textId="0E404E75" w:rsidR="00FE1C59" w:rsidRPr="00200575" w:rsidRDefault="00FE1C59" w:rsidP="00200575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361DA" w:rsidRPr="00200575" w14:paraId="443FFF32" w14:textId="77777777" w:rsidTr="002C4E52">
        <w:tc>
          <w:tcPr>
            <w:tcW w:w="713" w:type="dxa"/>
          </w:tcPr>
          <w:p w14:paraId="582A0570" w14:textId="6E8F4EDC" w:rsidR="008361DA" w:rsidRPr="00200575" w:rsidRDefault="007B4383" w:rsidP="00200575">
            <w:pPr>
              <w:ind w:left="360" w:hanging="331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4222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44</w:t>
            </w:r>
            <w:r w:rsidR="00A4341A"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5F1F72ED" w14:textId="77777777" w:rsidR="008361DA" w:rsidRPr="00200575" w:rsidRDefault="008361DA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DYDDIAD Y CYFARFOD NESAF</w:t>
            </w:r>
          </w:p>
          <w:p w14:paraId="5488D4C0" w14:textId="77777777" w:rsidR="008361DA" w:rsidRPr="00200575" w:rsidRDefault="008361DA" w:rsidP="00200575">
            <w:pPr>
              <w:ind w:left="16" w:hanging="16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cyfarfod nesaf i'w gynnal ar nos Iau </w:t>
            </w:r>
          </w:p>
          <w:p w14:paraId="35EE739E" w14:textId="4C952E57" w:rsidR="008361DA" w:rsidRPr="00200575" w:rsidRDefault="00842BED" w:rsidP="00A42223">
            <w:pPr>
              <w:ind w:left="16" w:hanging="16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4ydd o Ionawr</w:t>
            </w:r>
            <w:r w:rsidR="008361DA"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8361DA"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yng Nghanolfan Cymunedol Mynach</w:t>
            </w:r>
            <w:r w:rsidR="00A4222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17D635F7" w14:textId="77777777" w:rsidR="008361DA" w:rsidRPr="00200575" w:rsidRDefault="008361DA" w:rsidP="00200575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20057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DATE OF NEXT MEETING</w:t>
            </w:r>
          </w:p>
          <w:p w14:paraId="0FE0F5BD" w14:textId="2A0B1718" w:rsidR="008361DA" w:rsidRPr="00200575" w:rsidRDefault="008361DA" w:rsidP="0020057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next meeting to be held on Thursday       </w:t>
            </w:r>
            <w:r w:rsidR="00842BED">
              <w:rPr>
                <w:rFonts w:ascii="Arial" w:hAnsi="Arial" w:cs="Arial"/>
                <w:color w:val="000000" w:themeColor="text1"/>
                <w:sz w:val="24"/>
                <w:szCs w:val="24"/>
              </w:rPr>
              <w:t>4th January 2024</w:t>
            </w:r>
            <w:r w:rsidRPr="002005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at Mynach Community Centre. </w:t>
            </w:r>
          </w:p>
        </w:tc>
      </w:tr>
      <w:bookmarkEnd w:id="0"/>
      <w:bookmarkEnd w:id="2"/>
    </w:tbl>
    <w:p w14:paraId="3C05442A" w14:textId="77777777" w:rsidR="00200575" w:rsidRPr="00200575" w:rsidRDefault="00200575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sectPr w:rsidR="00200575" w:rsidRPr="00200575" w:rsidSect="001E30E2">
      <w:footerReference w:type="default" r:id="rId7"/>
      <w:pgSz w:w="11906" w:h="16838"/>
      <w:pgMar w:top="567" w:right="991" w:bottom="709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8E3B8" w14:textId="77777777" w:rsidR="00F71BF8" w:rsidRDefault="00F71BF8">
      <w:pPr>
        <w:spacing w:after="0" w:line="240" w:lineRule="auto"/>
      </w:pPr>
      <w:r>
        <w:separator/>
      </w:r>
    </w:p>
  </w:endnote>
  <w:endnote w:type="continuationSeparator" w:id="0">
    <w:p w14:paraId="3CB3442C" w14:textId="77777777" w:rsidR="00F71BF8" w:rsidRDefault="00F7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9545215"/>
      <w:docPartObj>
        <w:docPartGallery w:val="Page Numbers (Bottom of Page)"/>
        <w:docPartUnique/>
      </w:docPartObj>
    </w:sdtPr>
    <w:sdtContent>
      <w:p w14:paraId="7E779A4A" w14:textId="77777777" w:rsidR="007C431B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6F66D" w14:textId="05B44AB7" w:rsidR="007C431B" w:rsidRDefault="00C2157E">
    <w:pPr>
      <w:pStyle w:val="Footer"/>
    </w:pPr>
    <w:r>
      <w:t>0</w:t>
    </w:r>
    <w:r w:rsidR="00A42223">
      <w:t>7</w:t>
    </w:r>
    <w:r w:rsidR="00D93BD8">
      <w:t>.</w:t>
    </w:r>
    <w:r w:rsidR="000345FA">
      <w:t>1</w:t>
    </w:r>
    <w:r w:rsidR="00A42223">
      <w:t>2</w:t>
    </w:r>
    <w:r w:rsidR="00D93BD8"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47717" w14:textId="77777777" w:rsidR="00F71BF8" w:rsidRDefault="00F71BF8">
      <w:pPr>
        <w:spacing w:after="0" w:line="240" w:lineRule="auto"/>
      </w:pPr>
      <w:r>
        <w:separator/>
      </w:r>
    </w:p>
  </w:footnote>
  <w:footnote w:type="continuationSeparator" w:id="0">
    <w:p w14:paraId="447906DD" w14:textId="77777777" w:rsidR="00F71BF8" w:rsidRDefault="00F71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C68CC"/>
    <w:multiLevelType w:val="multilevel"/>
    <w:tmpl w:val="7332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6E2C33"/>
    <w:multiLevelType w:val="hybridMultilevel"/>
    <w:tmpl w:val="9B80E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657B5"/>
    <w:multiLevelType w:val="hybridMultilevel"/>
    <w:tmpl w:val="020E223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604530694">
    <w:abstractNumId w:val="1"/>
  </w:num>
  <w:num w:numId="2" w16cid:durableId="825239764">
    <w:abstractNumId w:val="2"/>
  </w:num>
  <w:num w:numId="3" w16cid:durableId="73678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CE"/>
    <w:rsid w:val="000345FA"/>
    <w:rsid w:val="0006281B"/>
    <w:rsid w:val="000902C0"/>
    <w:rsid w:val="000931E5"/>
    <w:rsid w:val="000937D4"/>
    <w:rsid w:val="00130367"/>
    <w:rsid w:val="00130AF7"/>
    <w:rsid w:val="00165778"/>
    <w:rsid w:val="0017688C"/>
    <w:rsid w:val="00182DFA"/>
    <w:rsid w:val="00193D30"/>
    <w:rsid w:val="001E30E2"/>
    <w:rsid w:val="001F1FE8"/>
    <w:rsid w:val="001F4A14"/>
    <w:rsid w:val="00200575"/>
    <w:rsid w:val="002205FE"/>
    <w:rsid w:val="00253D4E"/>
    <w:rsid w:val="00253E23"/>
    <w:rsid w:val="00261FED"/>
    <w:rsid w:val="002A53D4"/>
    <w:rsid w:val="002B3DD7"/>
    <w:rsid w:val="002B6125"/>
    <w:rsid w:val="002C4E52"/>
    <w:rsid w:val="002D0326"/>
    <w:rsid w:val="00316A7C"/>
    <w:rsid w:val="00316B02"/>
    <w:rsid w:val="00364DDB"/>
    <w:rsid w:val="00372CA2"/>
    <w:rsid w:val="0038361C"/>
    <w:rsid w:val="0039030B"/>
    <w:rsid w:val="003A72AF"/>
    <w:rsid w:val="003B4492"/>
    <w:rsid w:val="003B67CE"/>
    <w:rsid w:val="003C6BC7"/>
    <w:rsid w:val="003E5BC7"/>
    <w:rsid w:val="003E709C"/>
    <w:rsid w:val="00420A8D"/>
    <w:rsid w:val="00420DA0"/>
    <w:rsid w:val="00424959"/>
    <w:rsid w:val="00434CB0"/>
    <w:rsid w:val="004615F2"/>
    <w:rsid w:val="00471703"/>
    <w:rsid w:val="004865E7"/>
    <w:rsid w:val="004B3A95"/>
    <w:rsid w:val="004D3519"/>
    <w:rsid w:val="004D788A"/>
    <w:rsid w:val="004D7D14"/>
    <w:rsid w:val="004F153B"/>
    <w:rsid w:val="00535757"/>
    <w:rsid w:val="00563BB6"/>
    <w:rsid w:val="00586F40"/>
    <w:rsid w:val="005F0476"/>
    <w:rsid w:val="0061136F"/>
    <w:rsid w:val="006236EA"/>
    <w:rsid w:val="00657FCA"/>
    <w:rsid w:val="00674144"/>
    <w:rsid w:val="00696054"/>
    <w:rsid w:val="006A79B6"/>
    <w:rsid w:val="006B59E8"/>
    <w:rsid w:val="006C0E5A"/>
    <w:rsid w:val="007076CE"/>
    <w:rsid w:val="00766804"/>
    <w:rsid w:val="00781EE7"/>
    <w:rsid w:val="007B4383"/>
    <w:rsid w:val="007C431B"/>
    <w:rsid w:val="00804606"/>
    <w:rsid w:val="00804EA3"/>
    <w:rsid w:val="008361DA"/>
    <w:rsid w:val="008375D5"/>
    <w:rsid w:val="00842BED"/>
    <w:rsid w:val="00845EE7"/>
    <w:rsid w:val="008828C2"/>
    <w:rsid w:val="008F2683"/>
    <w:rsid w:val="0090153E"/>
    <w:rsid w:val="00923D65"/>
    <w:rsid w:val="00925984"/>
    <w:rsid w:val="00940661"/>
    <w:rsid w:val="00963CC4"/>
    <w:rsid w:val="00992D74"/>
    <w:rsid w:val="00993098"/>
    <w:rsid w:val="009B2F09"/>
    <w:rsid w:val="009D7CEE"/>
    <w:rsid w:val="009F34CD"/>
    <w:rsid w:val="00A42223"/>
    <w:rsid w:val="00A4341A"/>
    <w:rsid w:val="00A73DC2"/>
    <w:rsid w:val="00A84AD2"/>
    <w:rsid w:val="00AC1011"/>
    <w:rsid w:val="00AE176C"/>
    <w:rsid w:val="00B03D9B"/>
    <w:rsid w:val="00B55CBB"/>
    <w:rsid w:val="00B84BDC"/>
    <w:rsid w:val="00B94881"/>
    <w:rsid w:val="00BE3107"/>
    <w:rsid w:val="00BE4547"/>
    <w:rsid w:val="00BF2CC8"/>
    <w:rsid w:val="00C03025"/>
    <w:rsid w:val="00C059AF"/>
    <w:rsid w:val="00C2157E"/>
    <w:rsid w:val="00C43A54"/>
    <w:rsid w:val="00C62237"/>
    <w:rsid w:val="00CC1167"/>
    <w:rsid w:val="00D3400C"/>
    <w:rsid w:val="00D62004"/>
    <w:rsid w:val="00D72F40"/>
    <w:rsid w:val="00D82BBE"/>
    <w:rsid w:val="00D84F50"/>
    <w:rsid w:val="00D93BD8"/>
    <w:rsid w:val="00DE65D9"/>
    <w:rsid w:val="00E16568"/>
    <w:rsid w:val="00E278C4"/>
    <w:rsid w:val="00E55340"/>
    <w:rsid w:val="00E60AFF"/>
    <w:rsid w:val="00E729B5"/>
    <w:rsid w:val="00E80C78"/>
    <w:rsid w:val="00E83F86"/>
    <w:rsid w:val="00E864D0"/>
    <w:rsid w:val="00E94209"/>
    <w:rsid w:val="00E96758"/>
    <w:rsid w:val="00EF7145"/>
    <w:rsid w:val="00F01BA4"/>
    <w:rsid w:val="00F10C7F"/>
    <w:rsid w:val="00F27AE1"/>
    <w:rsid w:val="00F3251A"/>
    <w:rsid w:val="00F446F2"/>
    <w:rsid w:val="00F56FF7"/>
    <w:rsid w:val="00F65F98"/>
    <w:rsid w:val="00F71BF8"/>
    <w:rsid w:val="00F9455E"/>
    <w:rsid w:val="00FA5CCC"/>
    <w:rsid w:val="00FB6A8D"/>
    <w:rsid w:val="00FC78EB"/>
    <w:rsid w:val="00FD1CBB"/>
    <w:rsid w:val="00FE1C59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1E8F"/>
  <w15:chartTrackingRefBased/>
  <w15:docId w15:val="{B421824C-7E0F-4D15-95B3-C10B5A94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7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B67CE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B67CE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60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AFF"/>
  </w:style>
  <w:style w:type="paragraph" w:styleId="NormalWeb">
    <w:name w:val="Normal (Web)"/>
    <w:basedOn w:val="Normal"/>
    <w:uiPriority w:val="99"/>
    <w:unhideWhenUsed/>
    <w:rsid w:val="0062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20A8D"/>
    <w:pPr>
      <w:ind w:left="720"/>
      <w:contextualSpacing/>
    </w:pPr>
  </w:style>
  <w:style w:type="character" w:customStyle="1" w:styleId="xcontentpasted0">
    <w:name w:val="x_contentpasted0"/>
    <w:basedOn w:val="DefaultParagraphFont"/>
    <w:rsid w:val="004D788A"/>
  </w:style>
  <w:style w:type="character" w:styleId="Hyperlink">
    <w:name w:val="Hyperlink"/>
    <w:basedOn w:val="DefaultParagraphFont"/>
    <w:uiPriority w:val="99"/>
    <w:unhideWhenUsed/>
    <w:rsid w:val="00B84B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Williams</dc:creator>
  <cp:keywords/>
  <dc:description/>
  <cp:lastModifiedBy>CyngorPontarFynach</cp:lastModifiedBy>
  <cp:revision>13</cp:revision>
  <cp:lastPrinted>2023-06-22T16:37:00Z</cp:lastPrinted>
  <dcterms:created xsi:type="dcterms:W3CDTF">2024-01-02T16:37:00Z</dcterms:created>
  <dcterms:modified xsi:type="dcterms:W3CDTF">2024-06-14T15:14:00Z</dcterms:modified>
</cp:coreProperties>
</file>