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4532"/>
        <w:gridCol w:w="4961"/>
      </w:tblGrid>
      <w:tr w:rsidR="00106FC2" w:rsidRPr="008E78C5" w14:paraId="27F987EE" w14:textId="77777777" w:rsidTr="0012534C">
        <w:tc>
          <w:tcPr>
            <w:tcW w:w="10206" w:type="dxa"/>
            <w:gridSpan w:val="3"/>
          </w:tcPr>
          <w:p w14:paraId="591E75CB" w14:textId="77777777" w:rsidR="00106FC2" w:rsidRPr="008E78C5" w:rsidRDefault="00106FC2" w:rsidP="00F92C55">
            <w:pPr>
              <w:jc w:val="center"/>
              <w:rPr>
                <w:sz w:val="28"/>
                <w:szCs w:val="28"/>
                <w:lang w:eastAsia="en-GB"/>
              </w:rPr>
            </w:pPr>
            <w:r w:rsidRPr="008E78C5">
              <w:rPr>
                <w:sz w:val="28"/>
                <w:szCs w:val="28"/>
                <w:lang w:eastAsia="en-GB"/>
              </w:rPr>
              <w:t>CYNGOR BRO PONTARFYNACH COMMUNITY COUNCIL</w:t>
            </w:r>
          </w:p>
          <w:p w14:paraId="4F273530" w14:textId="77777777" w:rsidR="00106FC2" w:rsidRDefault="00106FC2" w:rsidP="00F92C55">
            <w:pPr>
              <w:tabs>
                <w:tab w:val="left" w:pos="2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Cyfarfod Arbennig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Special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Meeting</w:t>
            </w:r>
            <w:proofErr w:type="spellEnd"/>
          </w:p>
          <w:p w14:paraId="0099D127" w14:textId="61387D2E" w:rsidR="00106FC2" w:rsidRPr="008E78C5" w:rsidRDefault="00106FC2" w:rsidP="00F92C55">
            <w:pPr>
              <w:tabs>
                <w:tab w:val="left" w:pos="2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FC2" w:rsidRPr="008E78C5" w14:paraId="65EE38CF" w14:textId="77777777" w:rsidTr="0012534C">
        <w:tc>
          <w:tcPr>
            <w:tcW w:w="5245" w:type="dxa"/>
            <w:gridSpan w:val="2"/>
          </w:tcPr>
          <w:p w14:paraId="2AE0893C" w14:textId="364E5DD6" w:rsidR="00106FC2" w:rsidRPr="008E78C5" w:rsidRDefault="00106FC2" w:rsidP="00F92C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Nos Iau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Chwefror</w:t>
            </w: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 am </w:t>
            </w:r>
          </w:p>
          <w:p w14:paraId="02FD84A0" w14:textId="77777777" w:rsidR="00106FC2" w:rsidRPr="008E78C5" w:rsidRDefault="00106FC2" w:rsidP="00F92C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7.30 </w:t>
            </w:r>
            <w:proofErr w:type="spellStart"/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y.h</w:t>
            </w:r>
            <w:proofErr w:type="spellEnd"/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52D5A456" w14:textId="77777777" w:rsidR="00106FC2" w:rsidRPr="008E78C5" w:rsidRDefault="00106FC2" w:rsidP="00F92C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Rhithiol dros </w:t>
            </w:r>
            <w:proofErr w:type="spellStart"/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4961" w:type="dxa"/>
          </w:tcPr>
          <w:p w14:paraId="690E4DE6" w14:textId="3F68D553" w:rsidR="00106FC2" w:rsidRPr="008E78C5" w:rsidRDefault="00106FC2" w:rsidP="00F92C55">
            <w:pPr>
              <w:ind w:left="343" w:hanging="343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proofErr w:type="spellStart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Thursday</w:t>
            </w:r>
            <w:proofErr w:type="spellEnd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17</w:t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February</w:t>
            </w:r>
            <w:proofErr w:type="spellEnd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, 2021 at</w:t>
            </w:r>
          </w:p>
          <w:p w14:paraId="64CF50C3" w14:textId="77777777" w:rsidR="00106FC2" w:rsidRPr="008E78C5" w:rsidRDefault="00106FC2" w:rsidP="00F92C55">
            <w:pPr>
              <w:ind w:left="343" w:hanging="343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7.30 p.m.</w:t>
            </w:r>
          </w:p>
          <w:p w14:paraId="005A2B60" w14:textId="77777777" w:rsidR="00106FC2" w:rsidRPr="008E78C5" w:rsidRDefault="00106FC2" w:rsidP="00F92C55">
            <w:pPr>
              <w:ind w:left="343" w:hanging="343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proofErr w:type="spellStart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Virtual</w:t>
            </w:r>
            <w:proofErr w:type="spellEnd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via</w:t>
            </w:r>
            <w:proofErr w:type="spellEnd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Zoom</w:t>
            </w:r>
            <w:proofErr w:type="spellEnd"/>
          </w:p>
          <w:p w14:paraId="1E3EAFE2" w14:textId="77777777" w:rsidR="00106FC2" w:rsidRPr="008E78C5" w:rsidRDefault="00106FC2" w:rsidP="00F92C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FC2" w:rsidRPr="008E78C5" w14:paraId="327C2FCF" w14:textId="77777777" w:rsidTr="0012534C">
        <w:tc>
          <w:tcPr>
            <w:tcW w:w="713" w:type="dxa"/>
          </w:tcPr>
          <w:p w14:paraId="7F063EE7" w14:textId="77777777" w:rsidR="00106FC2" w:rsidRPr="008E78C5" w:rsidRDefault="00106FC2" w:rsidP="00F92C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gridSpan w:val="2"/>
          </w:tcPr>
          <w:p w14:paraId="2DA81EBA" w14:textId="77777777" w:rsidR="00106FC2" w:rsidRPr="008E78C5" w:rsidRDefault="00106FC2" w:rsidP="00F92C55">
            <w:pPr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PRESENNOL / PRESENT:</w:t>
            </w:r>
            <w:r w:rsidRPr="008E78C5">
              <w:rPr>
                <w:rFonts w:ascii="Arial" w:hAnsi="Arial" w:cs="Arial"/>
                <w:sz w:val="24"/>
                <w:szCs w:val="24"/>
              </w:rPr>
              <w:t xml:space="preserve"> Robert Davies (</w:t>
            </w:r>
            <w:proofErr w:type="spellStart"/>
            <w:r w:rsidRPr="008E78C5">
              <w:rPr>
                <w:rFonts w:ascii="Arial" w:hAnsi="Arial" w:cs="Arial"/>
                <w:sz w:val="24"/>
                <w:szCs w:val="24"/>
              </w:rPr>
              <w:t>Chairman</w:t>
            </w:r>
            <w:proofErr w:type="spellEnd"/>
            <w:r w:rsidRPr="008E78C5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5AF9452" w14:textId="77777777" w:rsidR="00106FC2" w:rsidRDefault="00106FC2" w:rsidP="00F92C55">
            <w:pPr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>Brython Davies, Eluned Evans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E78C5">
              <w:rPr>
                <w:rFonts w:ascii="Arial" w:hAnsi="Arial" w:cs="Arial"/>
                <w:sz w:val="24"/>
                <w:szCs w:val="24"/>
              </w:rPr>
              <w:t xml:space="preserve"> Jane Hopkins, Rhodri Jenkins, Gareth Jones, </w:t>
            </w:r>
          </w:p>
          <w:p w14:paraId="5BD9E3F5" w14:textId="77777777" w:rsidR="00106FC2" w:rsidRPr="008E78C5" w:rsidRDefault="00106FC2" w:rsidP="00F92C55">
            <w:pPr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 xml:space="preserve">Phil Lloyd, Robert </w:t>
            </w:r>
            <w:proofErr w:type="spellStart"/>
            <w:r w:rsidRPr="008E78C5">
              <w:rPr>
                <w:rFonts w:ascii="Arial" w:hAnsi="Arial" w:cs="Arial"/>
                <w:sz w:val="24"/>
                <w:szCs w:val="24"/>
              </w:rPr>
              <w:t>Pratt</w:t>
            </w:r>
            <w:proofErr w:type="spellEnd"/>
          </w:p>
          <w:p w14:paraId="510B037F" w14:textId="77777777" w:rsidR="00106FC2" w:rsidRPr="008E78C5" w:rsidRDefault="00106FC2" w:rsidP="00F92C55">
            <w:pPr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 xml:space="preserve">Cynghorydd Sir / </w:t>
            </w:r>
            <w:proofErr w:type="spellStart"/>
            <w:r w:rsidRPr="008E78C5">
              <w:rPr>
                <w:rFonts w:ascii="Arial" w:hAnsi="Arial" w:cs="Arial"/>
                <w:sz w:val="24"/>
                <w:szCs w:val="24"/>
              </w:rPr>
              <w:t>County</w:t>
            </w:r>
            <w:proofErr w:type="spellEnd"/>
            <w:r w:rsidRPr="008E78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78C5">
              <w:rPr>
                <w:rFonts w:ascii="Arial" w:hAnsi="Arial" w:cs="Arial"/>
                <w:sz w:val="24"/>
                <w:szCs w:val="24"/>
              </w:rPr>
              <w:t>Councillor</w:t>
            </w:r>
            <w:proofErr w:type="spellEnd"/>
            <w:r w:rsidRPr="008E78C5">
              <w:rPr>
                <w:rFonts w:ascii="Arial" w:hAnsi="Arial" w:cs="Arial"/>
                <w:sz w:val="24"/>
                <w:szCs w:val="24"/>
              </w:rPr>
              <w:t xml:space="preserve"> Rhodri Davies. </w:t>
            </w:r>
          </w:p>
          <w:p w14:paraId="2E9202A5" w14:textId="77777777" w:rsidR="00106FC2" w:rsidRPr="008E78C5" w:rsidRDefault="00106FC2" w:rsidP="00F92C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FC2" w:rsidRPr="008E78C5" w14:paraId="11A4E2FF" w14:textId="77777777" w:rsidTr="0012534C">
        <w:tc>
          <w:tcPr>
            <w:tcW w:w="713" w:type="dxa"/>
          </w:tcPr>
          <w:p w14:paraId="6142F70F" w14:textId="6CCB9071" w:rsidR="00106FC2" w:rsidRPr="008E78C5" w:rsidRDefault="00106FC2" w:rsidP="00F92C5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75F39">
              <w:rPr>
                <w:rFonts w:ascii="Arial" w:hAnsi="Arial" w:cs="Arial"/>
                <w:b/>
                <w:bCs/>
                <w:sz w:val="24"/>
                <w:szCs w:val="24"/>
              </w:rPr>
              <w:t>54</w:t>
            </w: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2" w:type="dxa"/>
          </w:tcPr>
          <w:p w14:paraId="610CD2A3" w14:textId="77777777" w:rsidR="00106FC2" w:rsidRPr="008E78C5" w:rsidRDefault="00106FC2" w:rsidP="00F92C55">
            <w:pPr>
              <w:ind w:left="3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MATERION PERSONOL</w:t>
            </w:r>
          </w:p>
          <w:p w14:paraId="43F9AF66" w14:textId="77777777" w:rsidR="00106FC2" w:rsidRPr="008E78C5" w:rsidRDefault="00106FC2" w:rsidP="00F92C55">
            <w:pPr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CCAC361" w14:textId="77777777" w:rsidR="00106FC2" w:rsidRPr="008E78C5" w:rsidRDefault="00106FC2" w:rsidP="00F92C5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PERSONAL MATTERS</w:t>
            </w:r>
          </w:p>
          <w:p w14:paraId="69B64C95" w14:textId="77777777" w:rsidR="00106FC2" w:rsidRPr="008E78C5" w:rsidRDefault="00106FC2" w:rsidP="00F92C55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106FC2" w:rsidRPr="008E78C5" w14:paraId="502F86AA" w14:textId="77777777" w:rsidTr="0012534C">
        <w:tc>
          <w:tcPr>
            <w:tcW w:w="713" w:type="dxa"/>
          </w:tcPr>
          <w:p w14:paraId="7DA51591" w14:textId="242B34DA" w:rsidR="00106FC2" w:rsidRPr="008E78C5" w:rsidRDefault="00106FC2" w:rsidP="00F92C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75F39">
              <w:rPr>
                <w:rFonts w:ascii="Arial" w:hAnsi="Arial" w:cs="Arial"/>
                <w:b/>
                <w:bCs/>
                <w:sz w:val="24"/>
                <w:szCs w:val="24"/>
              </w:rPr>
              <w:t>55</w:t>
            </w: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2" w:type="dxa"/>
          </w:tcPr>
          <w:p w14:paraId="41396013" w14:textId="77777777" w:rsidR="00106FC2" w:rsidRPr="008E78C5" w:rsidRDefault="00106FC2" w:rsidP="00F92C55">
            <w:pPr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DATGAN DIDDORDEB</w:t>
            </w:r>
          </w:p>
          <w:p w14:paraId="5127913E" w14:textId="77777777" w:rsidR="00106FC2" w:rsidRPr="008E78C5" w:rsidRDefault="00106FC2" w:rsidP="00F92C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>Atgoffwyd yr aelodau o'r angen i ddatgan buddiant os bydd sefyllfa'n codi.</w:t>
            </w:r>
          </w:p>
          <w:p w14:paraId="75FBD747" w14:textId="77777777" w:rsidR="00106FC2" w:rsidRPr="008E78C5" w:rsidRDefault="00106FC2" w:rsidP="00F92C5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97EC43D" w14:textId="77777777" w:rsidR="00106FC2" w:rsidRPr="008E78C5" w:rsidRDefault="00106FC2" w:rsidP="00F92C5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DECLARATION OF INTEREST </w:t>
            </w:r>
          </w:p>
          <w:p w14:paraId="6F3B4554" w14:textId="77777777" w:rsidR="00106FC2" w:rsidRPr="008E78C5" w:rsidRDefault="00106FC2" w:rsidP="00F92C55">
            <w:pPr>
              <w:ind w:left="-25" w:firstLine="25"/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Members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were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reminded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of the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need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to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declare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an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interest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if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situation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arises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.</w:t>
            </w:r>
          </w:p>
          <w:p w14:paraId="4FDF9A4E" w14:textId="77777777" w:rsidR="00106FC2" w:rsidRPr="008E78C5" w:rsidRDefault="00106FC2" w:rsidP="00F92C55">
            <w:pPr>
              <w:ind w:left="343" w:hanging="3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FC2" w:rsidRPr="008E78C5" w14:paraId="217C643E" w14:textId="77777777" w:rsidTr="0012534C">
        <w:tc>
          <w:tcPr>
            <w:tcW w:w="713" w:type="dxa"/>
          </w:tcPr>
          <w:p w14:paraId="58B37E86" w14:textId="25F09DAA" w:rsidR="00106FC2" w:rsidRDefault="00375F39" w:rsidP="00F92C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256.</w:t>
            </w:r>
          </w:p>
        </w:tc>
        <w:tc>
          <w:tcPr>
            <w:tcW w:w="4532" w:type="dxa"/>
          </w:tcPr>
          <w:p w14:paraId="0D07FBAF" w14:textId="77777777" w:rsidR="00106FC2" w:rsidRDefault="00106FC2" w:rsidP="00987D4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F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A211109 - </w:t>
            </w:r>
            <w:proofErr w:type="spellStart"/>
            <w:r w:rsidRPr="00106FC2">
              <w:rPr>
                <w:rFonts w:ascii="Arial" w:hAnsi="Arial" w:cs="Arial"/>
                <w:b/>
                <w:bCs/>
                <w:sz w:val="24"/>
                <w:szCs w:val="24"/>
              </w:rPr>
              <w:t>Site</w:t>
            </w:r>
            <w:proofErr w:type="spellEnd"/>
            <w:r w:rsidRPr="00106F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FC2">
              <w:rPr>
                <w:rFonts w:ascii="Arial" w:hAnsi="Arial" w:cs="Arial"/>
                <w:b/>
                <w:bCs/>
                <w:sz w:val="24"/>
                <w:szCs w:val="24"/>
              </w:rPr>
              <w:t>adjacent</w:t>
            </w:r>
            <w:proofErr w:type="spellEnd"/>
            <w:r w:rsidRPr="00106F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Pendre, </w:t>
            </w:r>
            <w:proofErr w:type="spellStart"/>
            <w:r w:rsidRPr="00106FC2">
              <w:rPr>
                <w:rFonts w:ascii="Arial" w:hAnsi="Arial" w:cs="Arial"/>
                <w:b/>
                <w:bCs/>
                <w:sz w:val="24"/>
                <w:szCs w:val="24"/>
              </w:rPr>
              <w:t>Devils</w:t>
            </w:r>
            <w:proofErr w:type="spellEnd"/>
            <w:r w:rsidRPr="00106F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FC2">
              <w:rPr>
                <w:rFonts w:ascii="Arial" w:hAnsi="Arial" w:cs="Arial"/>
                <w:b/>
                <w:bCs/>
                <w:sz w:val="24"/>
                <w:szCs w:val="24"/>
              </w:rPr>
              <w:t>Bridge</w:t>
            </w:r>
            <w:proofErr w:type="spellEnd"/>
            <w:r w:rsidRPr="00106FC2">
              <w:rPr>
                <w:rFonts w:ascii="Arial" w:hAnsi="Arial" w:cs="Arial"/>
                <w:b/>
                <w:bCs/>
                <w:sz w:val="24"/>
                <w:szCs w:val="24"/>
              </w:rPr>
              <w:t>, Aberystwyth. SY23 4RA</w:t>
            </w:r>
          </w:p>
          <w:p w14:paraId="26AE70F8" w14:textId="3495FF4B" w:rsidR="00106FC2" w:rsidRDefault="0012534C" w:rsidP="00987D4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2534C">
              <w:rPr>
                <w:rFonts w:ascii="Arial" w:hAnsi="Arial" w:cs="Arial"/>
                <w:b/>
                <w:bCs/>
                <w:sz w:val="24"/>
                <w:szCs w:val="24"/>
              </w:rPr>
              <w:t>Erection</w:t>
            </w:r>
            <w:proofErr w:type="spellEnd"/>
            <w:r w:rsidRPr="001253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11 </w:t>
            </w:r>
            <w:proofErr w:type="spellStart"/>
            <w:r w:rsidRPr="0012534C">
              <w:rPr>
                <w:rFonts w:ascii="Arial" w:hAnsi="Arial" w:cs="Arial"/>
                <w:b/>
                <w:bCs/>
                <w:sz w:val="24"/>
                <w:szCs w:val="24"/>
              </w:rPr>
              <w:t>dwellings</w:t>
            </w:r>
            <w:proofErr w:type="spellEnd"/>
            <w:r w:rsidRPr="001253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534C"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  <w:proofErr w:type="spellEnd"/>
            <w:r w:rsidRPr="001253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534C">
              <w:rPr>
                <w:rFonts w:ascii="Arial" w:hAnsi="Arial" w:cs="Arial"/>
                <w:b/>
                <w:bCs/>
                <w:sz w:val="24"/>
                <w:szCs w:val="24"/>
              </w:rPr>
              <w:t>associated</w:t>
            </w:r>
            <w:proofErr w:type="spellEnd"/>
            <w:r w:rsidRPr="001253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534C">
              <w:rPr>
                <w:rFonts w:ascii="Arial" w:hAnsi="Arial" w:cs="Arial"/>
                <w:b/>
                <w:bCs/>
                <w:sz w:val="24"/>
                <w:szCs w:val="24"/>
              </w:rPr>
              <w:t>works</w:t>
            </w:r>
            <w:proofErr w:type="spellEnd"/>
            <w:r w:rsidRPr="001253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12534C">
              <w:rPr>
                <w:rFonts w:ascii="Arial" w:hAnsi="Arial" w:cs="Arial"/>
                <w:b/>
                <w:bCs/>
                <w:sz w:val="24"/>
                <w:szCs w:val="24"/>
              </w:rPr>
              <w:t>Reserved</w:t>
            </w:r>
            <w:proofErr w:type="spellEnd"/>
            <w:r w:rsidRPr="001253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534C">
              <w:rPr>
                <w:rFonts w:ascii="Arial" w:hAnsi="Arial" w:cs="Arial"/>
                <w:b/>
                <w:bCs/>
                <w:sz w:val="24"/>
                <w:szCs w:val="24"/>
              </w:rPr>
              <w:t>Matters</w:t>
            </w:r>
            <w:proofErr w:type="spellEnd"/>
          </w:p>
          <w:p w14:paraId="1CC1D79E" w14:textId="537995A6" w:rsidR="0012534C" w:rsidRDefault="0012534C" w:rsidP="00987D4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6EE58E" w14:textId="1AEEB2AD" w:rsidR="0012534C" w:rsidRPr="0012534C" w:rsidRDefault="0012534C" w:rsidP="00987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534C">
              <w:rPr>
                <w:rFonts w:ascii="Arial" w:hAnsi="Arial" w:cs="Arial"/>
                <w:sz w:val="24"/>
                <w:szCs w:val="24"/>
              </w:rPr>
              <w:t>Ymateb y Cyngor Bro:</w:t>
            </w:r>
          </w:p>
          <w:p w14:paraId="52496765" w14:textId="77777777" w:rsidR="0012534C" w:rsidRDefault="0012534C" w:rsidP="00987D4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9D4E08" w14:textId="3AF91D42" w:rsidR="00106FC2" w:rsidRDefault="00106FC2" w:rsidP="00987D4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Nid oes gan y Cyngor Cymuned unrhyw wrthwynebiad i ddyluniai’r tai ond dymunir ategu eu hymateb i'r cais cynllunio amlinellol yn 2015 ble cyfeiriwyd at bryder am y digonolrwydd a lleoliad y gwaith trin ar gyfer system garthffosiaeth y tai a system ddraenio'r tir datblygedig a gofynnir am sicrwydd y cymerir camau digonol i ddatrys y problemau hyn cyn dechrau ar y datblygiad. </w:t>
            </w:r>
          </w:p>
          <w:p w14:paraId="01E44A1E" w14:textId="77777777" w:rsidR="00B8796A" w:rsidRDefault="00B8796A" w:rsidP="00987D4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4BC74BAB" w14:textId="77777777" w:rsidR="00106FC2" w:rsidRDefault="00106FC2" w:rsidP="00987D4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Dymunai’r Cynghorwyr hefyd gael sicrwydd y bydd cyflenwad dŵr digonol ar gael i ddarparu ar gyfer y cartrefi ychwanegol i'r Pentref gan fod y cyflenwad dŵr presennol ym Mhentref Pontarfynach ar hen gyflenwad dŵr ble ceir problemau cyflenwi achlysurol.  </w:t>
            </w:r>
          </w:p>
          <w:p w14:paraId="37AEB2E4" w14:textId="2DFC0BE9" w:rsidR="00106FC2" w:rsidRDefault="00106FC2" w:rsidP="00987D4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7909BCD5" w14:textId="642DB50E" w:rsidR="00106FC2" w:rsidRPr="008E78C5" w:rsidRDefault="00106FC2" w:rsidP="001253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Er bod dyluniai’r cartrefi’n cyd-fynd â'r ardal a bod y Cynghorwyr yn croesawu datblygiadau o fewn y Pentref gofynnir i Swyddogion sicrhau bod nifer y tai arfaethedig yn cyfateb â maint y tir ac yn cynnwys y gymhareb gofynnol o dai fforddiadwy. </w:t>
            </w:r>
          </w:p>
        </w:tc>
        <w:tc>
          <w:tcPr>
            <w:tcW w:w="4961" w:type="dxa"/>
          </w:tcPr>
          <w:p w14:paraId="5F4FDF3D" w14:textId="77777777" w:rsidR="00106FC2" w:rsidRDefault="00106FC2" w:rsidP="00987D4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106FC2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A211109 - </w:t>
            </w:r>
            <w:proofErr w:type="spellStart"/>
            <w:r w:rsidRPr="00106FC2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Site</w:t>
            </w:r>
            <w:proofErr w:type="spellEnd"/>
            <w:r w:rsidRPr="00106FC2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FC2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adjacent</w:t>
            </w:r>
            <w:proofErr w:type="spellEnd"/>
            <w:r w:rsidRPr="00106FC2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to Pendre, </w:t>
            </w:r>
            <w:proofErr w:type="spellStart"/>
            <w:r w:rsidRPr="00106FC2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Devils</w:t>
            </w:r>
            <w:proofErr w:type="spellEnd"/>
            <w:r w:rsidRPr="00106FC2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FC2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Bridge</w:t>
            </w:r>
            <w:proofErr w:type="spellEnd"/>
            <w:r w:rsidRPr="00106FC2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, Aberystwyth. SY23 4RA</w:t>
            </w:r>
          </w:p>
          <w:p w14:paraId="66F9ED6F" w14:textId="5E02E772" w:rsidR="00106FC2" w:rsidRDefault="0012534C" w:rsidP="00987D4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proofErr w:type="spellStart"/>
            <w:r w:rsidRPr="0012534C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Erection</w:t>
            </w:r>
            <w:proofErr w:type="spellEnd"/>
            <w:r w:rsidRPr="0012534C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of 11 </w:t>
            </w:r>
            <w:proofErr w:type="spellStart"/>
            <w:r w:rsidRPr="0012534C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dwellings</w:t>
            </w:r>
            <w:proofErr w:type="spellEnd"/>
            <w:r w:rsidRPr="0012534C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534C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and</w:t>
            </w:r>
            <w:proofErr w:type="spellEnd"/>
            <w:r w:rsidRPr="0012534C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534C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associated</w:t>
            </w:r>
            <w:proofErr w:type="spellEnd"/>
            <w:r w:rsidRPr="0012534C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534C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works</w:t>
            </w:r>
            <w:proofErr w:type="spellEnd"/>
            <w:r w:rsidRPr="0012534C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12534C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Reserved</w:t>
            </w:r>
            <w:proofErr w:type="spellEnd"/>
            <w:r w:rsidRPr="0012534C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534C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Matters</w:t>
            </w:r>
            <w:proofErr w:type="spellEnd"/>
          </w:p>
          <w:p w14:paraId="3075F395" w14:textId="651071A5" w:rsidR="0012534C" w:rsidRDefault="0012534C" w:rsidP="00987D4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  <w:p w14:paraId="42E4AC9F" w14:textId="7EFEDCA2" w:rsidR="0012534C" w:rsidRPr="0012534C" w:rsidRDefault="0012534C" w:rsidP="00987D45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 w:rsidRPr="0012534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Response</w:t>
            </w:r>
            <w:proofErr w:type="spellEnd"/>
            <w:r w:rsidRPr="0012534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of the </w:t>
            </w:r>
            <w:proofErr w:type="spellStart"/>
            <w:r w:rsidRPr="0012534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Community</w:t>
            </w:r>
            <w:proofErr w:type="spellEnd"/>
            <w:r w:rsidRPr="0012534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534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Council</w:t>
            </w:r>
            <w:proofErr w:type="spellEnd"/>
            <w:r w:rsidRPr="0012534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:</w:t>
            </w:r>
          </w:p>
          <w:p w14:paraId="12632B1D" w14:textId="77777777" w:rsidR="0012534C" w:rsidRDefault="0012534C" w:rsidP="00987D4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  <w:p w14:paraId="2255D1F4" w14:textId="77777777" w:rsidR="00106FC2" w:rsidRDefault="00106FC2" w:rsidP="00987D4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Community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Council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has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objection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to the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design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of the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houses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but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would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like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re-iterate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their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response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that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given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to the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outline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planning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application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in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2015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in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that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concern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was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expressed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about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adequacy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location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of the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treatment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plant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for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sewerage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system of the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houses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drainage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system of the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developed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land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would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like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assurance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that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adequate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action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would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be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undertaken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resolve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these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problems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before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commencement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of the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development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.  </w:t>
            </w:r>
          </w:p>
          <w:p w14:paraId="516435FD" w14:textId="0B20396F" w:rsidR="00106FC2" w:rsidRDefault="00106FC2" w:rsidP="00987D4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</w:pP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Councillors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would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also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like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assurance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that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there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would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be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adequate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water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supply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accommodate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additional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homes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to the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Village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as the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current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water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supply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in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Village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Devil’s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Bridge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is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on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an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old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water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supply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which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encounters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occasional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supply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problems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.  </w:t>
            </w:r>
          </w:p>
          <w:p w14:paraId="6E47FE5C" w14:textId="77777777" w:rsidR="00987D45" w:rsidRDefault="00987D45" w:rsidP="00987D4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059E35A3" w14:textId="47B942AE" w:rsidR="00106FC2" w:rsidRPr="008E78C5" w:rsidRDefault="00106FC2" w:rsidP="001253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Although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design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of the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houses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is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in-keeping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with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area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Councillors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welcome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development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within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village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they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would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like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Officers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ensure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that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number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proposed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houses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is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in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proportion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to the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size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of the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land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includes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required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ratio of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affordable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housing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val="cy-GB"/>
              </w:rPr>
              <w:t> </w:t>
            </w:r>
          </w:p>
        </w:tc>
      </w:tr>
    </w:tbl>
    <w:p w14:paraId="2FC7951A" w14:textId="77777777" w:rsidR="00AA3E18" w:rsidRDefault="00AA3E18"/>
    <w:sectPr w:rsidR="00AA3E18" w:rsidSect="0012534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C2"/>
    <w:rsid w:val="00106FC2"/>
    <w:rsid w:val="0012534C"/>
    <w:rsid w:val="00375F39"/>
    <w:rsid w:val="00987D45"/>
    <w:rsid w:val="00AA3E18"/>
    <w:rsid w:val="00B8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30AC"/>
  <w15:chartTrackingRefBased/>
  <w15:docId w15:val="{EF781D04-D4FA-41D1-86F6-C7847D60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FC2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Williams</dc:creator>
  <cp:keywords/>
  <dc:description/>
  <cp:lastModifiedBy>Lis Williams</cp:lastModifiedBy>
  <cp:revision>3</cp:revision>
  <dcterms:created xsi:type="dcterms:W3CDTF">2022-03-02T22:01:00Z</dcterms:created>
  <dcterms:modified xsi:type="dcterms:W3CDTF">2022-03-02T22:27:00Z</dcterms:modified>
</cp:coreProperties>
</file>